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B5" w:rsidRDefault="00AB78B5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</w:p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901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2518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1087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ул.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Рощина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2 «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»</w:t>
      </w:r>
      <w:proofErr w:type="gramEnd"/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A76EDC">
        <w:rPr>
          <w:rFonts w:ascii="Times New Roman" w:hAnsi="Times New Roman" w:cs="Times New Roman"/>
          <w:sz w:val="24"/>
          <w:szCs w:val="24"/>
        </w:rPr>
        <w:t>27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A76EDC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76E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76EDC">
        <w:rPr>
          <w:rFonts w:ascii="Times New Roman" w:hAnsi="Times New Roman" w:cs="Times New Roman"/>
          <w:bCs/>
          <w:sz w:val="24"/>
          <w:szCs w:val="24"/>
        </w:rPr>
        <w:t>25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EDC">
        <w:rPr>
          <w:rFonts w:ascii="Times New Roman" w:hAnsi="Times New Roman" w:cs="Times New Roman"/>
          <w:bCs/>
          <w:sz w:val="24"/>
          <w:szCs w:val="24"/>
        </w:rPr>
        <w:t>июня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76ED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B61866">
        <w:rPr>
          <w:rFonts w:ascii="Times New Roman" w:hAnsi="Times New Roman" w:cs="Times New Roman"/>
          <w:bCs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866">
        <w:rPr>
          <w:rFonts w:ascii="Times New Roman" w:hAnsi="Times New Roman" w:cs="Times New Roman"/>
          <w:bCs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с кадастровым номером 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>33:02:010901:</w:t>
      </w:r>
      <w:r w:rsidR="00A53058">
        <w:rPr>
          <w:rFonts w:ascii="Times New Roman" w:hAnsi="Times New Roman" w:cs="Times New Roman"/>
          <w:bCs/>
          <w:sz w:val="24"/>
          <w:szCs w:val="24"/>
        </w:rPr>
        <w:t>2518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склады, общей площадью </w:t>
      </w:r>
      <w:r w:rsidR="00A53058">
        <w:rPr>
          <w:rFonts w:ascii="Times New Roman" w:hAnsi="Times New Roman" w:cs="Times New Roman"/>
          <w:bCs/>
          <w:sz w:val="24"/>
          <w:szCs w:val="24"/>
        </w:rPr>
        <w:t>1087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Владимирская обл., Киржачский район, </w:t>
      </w:r>
      <w:r w:rsidR="000107D8">
        <w:rPr>
          <w:rFonts w:ascii="Times New Roman" w:hAnsi="Times New Roman" w:cs="Times New Roman"/>
          <w:bCs/>
          <w:sz w:val="24"/>
          <w:szCs w:val="24"/>
        </w:rPr>
        <w:t>г.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Киржач, ул. Рощина, д. 2 «</w:t>
      </w:r>
      <w:r w:rsidR="000107D8">
        <w:rPr>
          <w:rFonts w:ascii="Times New Roman" w:hAnsi="Times New Roman" w:cs="Times New Roman"/>
          <w:bCs/>
          <w:sz w:val="24"/>
          <w:szCs w:val="24"/>
        </w:rPr>
        <w:t>в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>»</w:t>
      </w:r>
      <w:r w:rsidR="005D2ADB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866">
        <w:rPr>
          <w:rFonts w:ascii="Times New Roman" w:hAnsi="Times New Roman" w:cs="Times New Roman"/>
          <w:sz w:val="24"/>
          <w:szCs w:val="24"/>
        </w:rPr>
        <w:t>входит</w:t>
      </w:r>
      <w:r w:rsidRPr="00192322">
        <w:rPr>
          <w:rFonts w:ascii="Times New Roman" w:hAnsi="Times New Roman" w:cs="Times New Roman"/>
          <w:sz w:val="24"/>
          <w:szCs w:val="24"/>
        </w:rPr>
        <w:t xml:space="preserve"> 8 человек.</w:t>
      </w:r>
      <w:proofErr w:type="gramEnd"/>
      <w:r w:rsidRPr="00192322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A76EDC">
        <w:rPr>
          <w:rFonts w:ascii="Times New Roman" w:hAnsi="Times New Roman" w:cs="Times New Roman"/>
          <w:sz w:val="24"/>
          <w:szCs w:val="24"/>
        </w:rPr>
        <w:t xml:space="preserve">6 </w:t>
      </w:r>
      <w:r w:rsidRPr="00192322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A76E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A76ED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5D2ADB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B01D5D" w:rsidRDefault="005D2AD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D2ADB" w:rsidRPr="00B01D5D" w:rsidRDefault="000107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6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D2ADB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6ED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D2ADB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76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D2ADB" w:rsidRDefault="005D2ADB" w:rsidP="00A7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107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76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Default="000107D8" w:rsidP="000107D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Головкова Екатерина Андреевна</w:t>
            </w:r>
          </w:p>
          <w:p w:rsidR="005D2ADB" w:rsidRPr="00E310CD" w:rsidRDefault="005D2ADB" w:rsidP="00A60C4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0107D8" w:rsidP="0001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5 431</w:t>
            </w:r>
            <w:r w:rsidR="005D2ADB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2ADB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0107D8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Default="000107D8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Default="000107D8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0107D8" w:rsidRPr="00B01D5D" w:rsidRDefault="000107D8" w:rsidP="000107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11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151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107D8" w:rsidRDefault="000107D8" w:rsidP="0015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5113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Pr="00E310CD" w:rsidRDefault="0015113F" w:rsidP="001D427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Грачиковна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D8" w:rsidRDefault="000107D8" w:rsidP="00370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5 431руб. 10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AB78B5" w:rsidRDefault="00AB78B5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AB78B5" w:rsidRDefault="00AB78B5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AB78B5" w:rsidRDefault="00AB78B5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AB78B5" w:rsidRDefault="00AB78B5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15113F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Default="001511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Default="001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Pr="00E310CD" w:rsidRDefault="0015113F" w:rsidP="001D427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Головкова Екатерина Андреевна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Default="001511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113F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Default="001511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Default="001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Pr="00E310CD" w:rsidRDefault="0015113F" w:rsidP="001D427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Грачиковна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3F" w:rsidRDefault="001511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123B1F"/>
    <w:rsid w:val="00141860"/>
    <w:rsid w:val="0015113F"/>
    <w:rsid w:val="00192322"/>
    <w:rsid w:val="001D4272"/>
    <w:rsid w:val="001D6B20"/>
    <w:rsid w:val="00214E72"/>
    <w:rsid w:val="002B3F4B"/>
    <w:rsid w:val="002C3EA7"/>
    <w:rsid w:val="002D775B"/>
    <w:rsid w:val="003B0D7D"/>
    <w:rsid w:val="003B6E3E"/>
    <w:rsid w:val="003E6974"/>
    <w:rsid w:val="00417D35"/>
    <w:rsid w:val="004A410E"/>
    <w:rsid w:val="004B2F44"/>
    <w:rsid w:val="005D2ADB"/>
    <w:rsid w:val="00696AC0"/>
    <w:rsid w:val="006A15E4"/>
    <w:rsid w:val="006A5247"/>
    <w:rsid w:val="006F3519"/>
    <w:rsid w:val="007650F8"/>
    <w:rsid w:val="007A7B3C"/>
    <w:rsid w:val="007B4844"/>
    <w:rsid w:val="007D4792"/>
    <w:rsid w:val="008A7B0A"/>
    <w:rsid w:val="008E21F1"/>
    <w:rsid w:val="00966618"/>
    <w:rsid w:val="0097013F"/>
    <w:rsid w:val="009B1E73"/>
    <w:rsid w:val="00A173D3"/>
    <w:rsid w:val="00A53058"/>
    <w:rsid w:val="00A76EDC"/>
    <w:rsid w:val="00A86304"/>
    <w:rsid w:val="00AB78B5"/>
    <w:rsid w:val="00AF7D66"/>
    <w:rsid w:val="00B01D5D"/>
    <w:rsid w:val="00B30FDE"/>
    <w:rsid w:val="00B61866"/>
    <w:rsid w:val="00BD65FA"/>
    <w:rsid w:val="00C54112"/>
    <w:rsid w:val="00C631F2"/>
    <w:rsid w:val="00CE0C93"/>
    <w:rsid w:val="00CF30BA"/>
    <w:rsid w:val="00D135D2"/>
    <w:rsid w:val="00DB244C"/>
    <w:rsid w:val="00DC5AA3"/>
    <w:rsid w:val="00E310CD"/>
    <w:rsid w:val="00E5606B"/>
    <w:rsid w:val="00EB51AA"/>
    <w:rsid w:val="00F10425"/>
    <w:rsid w:val="00F82854"/>
    <w:rsid w:val="00FA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0692-8AA6-475B-B3D0-526828E2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2018-06-27T05:13:00Z</cp:lastPrinted>
  <dcterms:created xsi:type="dcterms:W3CDTF">2018-06-27T06:48:00Z</dcterms:created>
  <dcterms:modified xsi:type="dcterms:W3CDTF">2018-06-27T06:48:00Z</dcterms:modified>
</cp:coreProperties>
</file>