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83" w:rsidRDefault="002F4583" w:rsidP="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2F4583" w:rsidRDefault="002F4583" w:rsidP="002F4583">
      <w:pPr>
        <w:spacing w:after="0" w:line="240" w:lineRule="auto"/>
        <w:jc w:val="center"/>
        <w:rPr>
          <w:rFonts w:ascii="Times New Roman" w:hAnsi="Times New Roman" w:cs="Times New Roman"/>
          <w:b/>
          <w:sz w:val="20"/>
          <w:szCs w:val="20"/>
        </w:rPr>
      </w:pPr>
    </w:p>
    <w:p w:rsidR="002F4583" w:rsidRDefault="002F4583" w:rsidP="002A4DA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право заключения договора аренды </w:t>
      </w:r>
      <w:r>
        <w:rPr>
          <w:rFonts w:ascii="Times New Roman" w:hAnsi="Times New Roman" w:cs="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2F4583" w:rsidTr="00295257">
        <w:tc>
          <w:tcPr>
            <w:tcW w:w="9656" w:type="dxa"/>
            <w:gridSpan w:val="2"/>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ЛОТ № </w:t>
            </w:r>
            <w:r w:rsidR="00721CF8">
              <w:rPr>
                <w:rFonts w:ascii="Times New Roman" w:hAnsi="Times New Roman" w:cs="Times New Roman"/>
                <w:b/>
                <w:sz w:val="20"/>
                <w:szCs w:val="20"/>
              </w:rPr>
              <w:t>4</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4B4CA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главы городского поселения город Киржач  от 22.07.2015   № 715</w:t>
            </w:r>
          </w:p>
        </w:tc>
      </w:tr>
      <w:tr w:rsidR="00460A66" w:rsidTr="00295257">
        <w:trPr>
          <w:trHeight w:val="565"/>
        </w:trPr>
        <w:tc>
          <w:tcPr>
            <w:tcW w:w="3687" w:type="dxa"/>
            <w:tcBorders>
              <w:top w:val="single" w:sz="4" w:space="0" w:color="auto"/>
              <w:left w:val="single" w:sz="4" w:space="0" w:color="auto"/>
              <w:bottom w:val="single" w:sz="4" w:space="0" w:color="auto"/>
              <w:right w:val="single" w:sz="4" w:space="0" w:color="auto"/>
            </w:tcBorders>
            <w:hideMark/>
          </w:tcPr>
          <w:p w:rsidR="00460A66" w:rsidRDefault="00460A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460A66" w:rsidRDefault="00460A66" w:rsidP="002E42D2">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Владимирская обл., Киржачский район, МО город Киржач (городское поселение), г. Киржач, проезд Больничный, д. 9 «г»</w:t>
            </w:r>
            <w:proofErr w:type="gramStart"/>
            <w:r>
              <w:rPr>
                <w:rFonts w:ascii="Times New Roman" w:hAnsi="Times New Roman" w:cs="Times New Roman"/>
                <w:bCs/>
                <w:sz w:val="20"/>
                <w:szCs w:val="20"/>
              </w:rPr>
              <w:t xml:space="preserve"> ,</w:t>
            </w:r>
            <w:proofErr w:type="gramEnd"/>
            <w:r>
              <w:rPr>
                <w:rFonts w:ascii="Times New Roman" w:hAnsi="Times New Roman" w:cs="Times New Roman"/>
                <w:bCs/>
                <w:sz w:val="20"/>
                <w:szCs w:val="20"/>
              </w:rPr>
              <w:t xml:space="preserve"> бокс 4</w:t>
            </w:r>
          </w:p>
        </w:tc>
      </w:tr>
      <w:tr w:rsidR="00460A66" w:rsidTr="00295257">
        <w:tc>
          <w:tcPr>
            <w:tcW w:w="3687" w:type="dxa"/>
            <w:tcBorders>
              <w:top w:val="single" w:sz="4" w:space="0" w:color="auto"/>
              <w:left w:val="single" w:sz="4" w:space="0" w:color="auto"/>
              <w:bottom w:val="single" w:sz="4" w:space="0" w:color="auto"/>
              <w:right w:val="single" w:sz="4" w:space="0" w:color="auto"/>
            </w:tcBorders>
            <w:hideMark/>
          </w:tcPr>
          <w:p w:rsidR="00460A66" w:rsidRDefault="00460A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460A66" w:rsidRDefault="00460A66" w:rsidP="002E42D2">
            <w:pPr>
              <w:spacing w:after="0" w:line="240" w:lineRule="auto"/>
              <w:rPr>
                <w:rFonts w:ascii="Times New Roman" w:hAnsi="Times New Roman" w:cs="Times New Roman"/>
                <w:sz w:val="20"/>
                <w:szCs w:val="20"/>
              </w:rPr>
            </w:pPr>
            <w:r>
              <w:rPr>
                <w:rFonts w:ascii="Times New Roman" w:hAnsi="Times New Roman" w:cs="Times New Roman"/>
                <w:sz w:val="20"/>
                <w:szCs w:val="20"/>
              </w:rPr>
              <w:t>Площадь: 24 кв.м.</w:t>
            </w:r>
          </w:p>
          <w:p w:rsidR="00460A66" w:rsidRDefault="00460A66" w:rsidP="002E42D2">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33:02:010719:259</w:t>
            </w:r>
          </w:p>
          <w:p w:rsidR="00460A66" w:rsidRDefault="00460A66" w:rsidP="002E42D2">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под гараж</w:t>
            </w:r>
          </w:p>
          <w:p w:rsidR="00460A66" w:rsidRDefault="00460A66" w:rsidP="002E42D2">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Параметры разрешенного строительства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предельное количество этажей -</w:t>
            </w:r>
            <w:r w:rsidR="004F3E47">
              <w:rPr>
                <w:rFonts w:ascii="Times New Roman" w:hAnsi="Times New Roman" w:cs="Times New Roman"/>
                <w:sz w:val="20"/>
                <w:szCs w:val="20"/>
              </w:rPr>
              <w:t>1;</w:t>
            </w:r>
          </w:p>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xml:space="preserve">- предельная высота зданий, строений и сооружений для данной территориальной зоны устанавливается не более </w:t>
            </w:r>
            <w:r w:rsidR="004F3E47">
              <w:rPr>
                <w:rFonts w:ascii="Times New Roman" w:hAnsi="Times New Roman" w:cs="Times New Roman"/>
                <w:sz w:val="20"/>
                <w:szCs w:val="20"/>
              </w:rPr>
              <w:t>4</w:t>
            </w:r>
            <w:r w:rsidRPr="004232DF">
              <w:rPr>
                <w:rFonts w:ascii="Times New Roman" w:hAnsi="Times New Roman" w:cs="Times New Roman"/>
                <w:sz w:val="20"/>
                <w:szCs w:val="20"/>
              </w:rPr>
              <w:t xml:space="preserve"> м.;</w:t>
            </w:r>
          </w:p>
          <w:p w:rsidR="002F4583" w:rsidRPr="00D73E96" w:rsidRDefault="002F4583" w:rsidP="004F3E47">
            <w:pPr>
              <w:spacing w:after="0" w:line="240" w:lineRule="auto"/>
              <w:jc w:val="both"/>
              <w:rPr>
                <w:rFonts w:ascii="Times New Roman" w:hAnsi="Times New Roman" w:cs="Times New Roman"/>
                <w:sz w:val="48"/>
                <w:szCs w:val="48"/>
              </w:rPr>
            </w:pPr>
            <w:r w:rsidRPr="004232DF">
              <w:rPr>
                <w:rFonts w:ascii="Times New Roman" w:hAnsi="Times New Roman" w:cs="Times New Roman"/>
                <w:sz w:val="20"/>
                <w:szCs w:val="20"/>
              </w:rPr>
              <w:t xml:space="preserve">  На земельном участке допускается размещение одного индивидуального </w:t>
            </w:r>
            <w:r w:rsidR="004F3E47">
              <w:rPr>
                <w:rFonts w:ascii="Times New Roman" w:hAnsi="Times New Roman" w:cs="Times New Roman"/>
                <w:sz w:val="20"/>
                <w:szCs w:val="20"/>
              </w:rPr>
              <w:t xml:space="preserve">гаража. </w:t>
            </w:r>
            <w:r w:rsidRPr="004232DF">
              <w:rPr>
                <w:rFonts w:ascii="Times New Roman" w:hAnsi="Times New Roman" w:cs="Times New Roman"/>
                <w:sz w:val="20"/>
                <w:szCs w:val="20"/>
              </w:rPr>
              <w:t>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2F4583" w:rsidTr="00295257">
        <w:trPr>
          <w:trHeight w:val="699"/>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460A66" w:rsidTr="00295257">
        <w:tc>
          <w:tcPr>
            <w:tcW w:w="3687" w:type="dxa"/>
            <w:tcBorders>
              <w:top w:val="single" w:sz="4" w:space="0" w:color="auto"/>
              <w:left w:val="single" w:sz="4" w:space="0" w:color="auto"/>
              <w:bottom w:val="single" w:sz="4" w:space="0" w:color="auto"/>
              <w:right w:val="single" w:sz="4" w:space="0" w:color="auto"/>
            </w:tcBorders>
            <w:hideMark/>
          </w:tcPr>
          <w:p w:rsidR="00460A66" w:rsidRDefault="00460A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460A66" w:rsidRPr="00D17959" w:rsidRDefault="00460A66" w:rsidP="002E42D2">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4155 </w:t>
            </w:r>
            <w:r w:rsidRPr="00D17959">
              <w:rPr>
                <w:rFonts w:ascii="Times New Roman" w:hAnsi="Times New Roman" w:cs="Times New Roman"/>
                <w:bCs/>
                <w:sz w:val="20"/>
                <w:szCs w:val="20"/>
              </w:rPr>
              <w:t>руб.</w:t>
            </w:r>
          </w:p>
        </w:tc>
      </w:tr>
      <w:tr w:rsidR="00460A66" w:rsidTr="00295257">
        <w:tc>
          <w:tcPr>
            <w:tcW w:w="3687" w:type="dxa"/>
            <w:tcBorders>
              <w:top w:val="single" w:sz="4" w:space="0" w:color="auto"/>
              <w:left w:val="single" w:sz="4" w:space="0" w:color="auto"/>
              <w:bottom w:val="single" w:sz="4" w:space="0" w:color="auto"/>
              <w:right w:val="single" w:sz="4" w:space="0" w:color="auto"/>
            </w:tcBorders>
            <w:hideMark/>
          </w:tcPr>
          <w:p w:rsidR="00460A66" w:rsidRDefault="00460A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460A66" w:rsidRDefault="00460A66" w:rsidP="002E42D2">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415  руб.</w:t>
            </w:r>
          </w:p>
        </w:tc>
      </w:tr>
      <w:tr w:rsidR="00460A66" w:rsidTr="00295257">
        <w:tc>
          <w:tcPr>
            <w:tcW w:w="3687" w:type="dxa"/>
            <w:tcBorders>
              <w:top w:val="single" w:sz="4" w:space="0" w:color="auto"/>
              <w:left w:val="single" w:sz="4" w:space="0" w:color="auto"/>
              <w:bottom w:val="single" w:sz="4" w:space="0" w:color="auto"/>
              <w:right w:val="single" w:sz="4" w:space="0" w:color="auto"/>
            </w:tcBorders>
            <w:hideMark/>
          </w:tcPr>
          <w:p w:rsidR="00460A66" w:rsidRDefault="00460A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460A66" w:rsidRDefault="00460A66" w:rsidP="00C94FC1">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12</w:t>
            </w:r>
            <w:r w:rsidR="00C94FC1">
              <w:rPr>
                <w:rFonts w:ascii="Times New Roman" w:hAnsi="Times New Roman" w:cs="Times New Roman"/>
                <w:bCs/>
                <w:sz w:val="20"/>
                <w:szCs w:val="20"/>
              </w:rPr>
              <w:t>4</w:t>
            </w:r>
            <w:r>
              <w:rPr>
                <w:rFonts w:ascii="Times New Roman" w:hAnsi="Times New Roman" w:cs="Times New Roman"/>
                <w:bCs/>
                <w:sz w:val="20"/>
                <w:szCs w:val="20"/>
              </w:rPr>
              <w:t>,65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036B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2F4583">
              <w:rPr>
                <w:rFonts w:ascii="Times New Roman" w:hAnsi="Times New Roman" w:cs="Times New Roman"/>
                <w:sz w:val="20"/>
                <w:szCs w:val="20"/>
              </w:rPr>
              <w:t xml:space="preserve"> лет</w:t>
            </w:r>
          </w:p>
        </w:tc>
      </w:tr>
      <w:tr w:rsidR="002F4583" w:rsidTr="00295257">
        <w:trPr>
          <w:trHeight w:val="1513"/>
        </w:trPr>
        <w:tc>
          <w:tcPr>
            <w:tcW w:w="3687"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r w:rsidR="00454C33">
              <w:rPr>
                <w:rFonts w:ascii="Times New Roman" w:hAnsi="Times New Roman" w:cs="Times New Roman"/>
                <w:sz w:val="20"/>
                <w:szCs w:val="20"/>
              </w:rPr>
              <w:t>)</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7439C4" w:rsidTr="00295257">
        <w:tc>
          <w:tcPr>
            <w:tcW w:w="3687" w:type="dxa"/>
            <w:tcBorders>
              <w:top w:val="single" w:sz="4" w:space="0" w:color="auto"/>
              <w:left w:val="single" w:sz="4" w:space="0" w:color="auto"/>
              <w:bottom w:val="single" w:sz="4" w:space="0" w:color="auto"/>
              <w:right w:val="single" w:sz="4" w:space="0" w:color="auto"/>
            </w:tcBorders>
          </w:tcPr>
          <w:p w:rsidR="007439C4" w:rsidRDefault="007439C4">
            <w:pPr>
              <w:pStyle w:val="2"/>
              <w:spacing w:line="276" w:lineRule="auto"/>
              <w:rPr>
                <w:sz w:val="20"/>
                <w:szCs w:val="20"/>
              </w:rPr>
            </w:pPr>
            <w:r>
              <w:rPr>
                <w:sz w:val="20"/>
                <w:szCs w:val="20"/>
              </w:rPr>
              <w:t>Дата и время начала приема заявок</w:t>
            </w:r>
          </w:p>
          <w:p w:rsidR="007439C4" w:rsidRDefault="007439C4">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7439C4" w:rsidRDefault="007439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04.04.2016 с 08.00</w:t>
            </w:r>
          </w:p>
        </w:tc>
      </w:tr>
      <w:tr w:rsidR="007439C4" w:rsidTr="00295257">
        <w:tc>
          <w:tcPr>
            <w:tcW w:w="3687" w:type="dxa"/>
            <w:tcBorders>
              <w:top w:val="single" w:sz="4" w:space="0" w:color="auto"/>
              <w:left w:val="single" w:sz="4" w:space="0" w:color="auto"/>
              <w:bottom w:val="single" w:sz="4" w:space="0" w:color="auto"/>
              <w:right w:val="single" w:sz="4" w:space="0" w:color="auto"/>
            </w:tcBorders>
            <w:hideMark/>
          </w:tcPr>
          <w:p w:rsidR="007439C4" w:rsidRDefault="007439C4">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7439C4" w:rsidRDefault="007439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04.05.2016 до 17.00</w:t>
            </w:r>
          </w:p>
        </w:tc>
      </w:tr>
      <w:tr w:rsidR="007439C4" w:rsidTr="00295257">
        <w:tc>
          <w:tcPr>
            <w:tcW w:w="3687" w:type="dxa"/>
            <w:tcBorders>
              <w:top w:val="single" w:sz="4" w:space="0" w:color="auto"/>
              <w:left w:val="single" w:sz="4" w:space="0" w:color="auto"/>
              <w:bottom w:val="single" w:sz="4" w:space="0" w:color="auto"/>
              <w:right w:val="single" w:sz="4" w:space="0" w:color="auto"/>
            </w:tcBorders>
            <w:hideMark/>
          </w:tcPr>
          <w:p w:rsidR="007439C4" w:rsidRDefault="007439C4">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7439C4" w:rsidRDefault="007439C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Участники аукциона определяются решением организатора аукциона 10.05.2016 в администрации городского поселения город Киржач.</w:t>
            </w:r>
          </w:p>
        </w:tc>
      </w:tr>
      <w:tr w:rsidR="007439C4" w:rsidTr="00295257">
        <w:tc>
          <w:tcPr>
            <w:tcW w:w="3687" w:type="dxa"/>
            <w:tcBorders>
              <w:top w:val="single" w:sz="4" w:space="0" w:color="auto"/>
              <w:left w:val="single" w:sz="4" w:space="0" w:color="auto"/>
              <w:bottom w:val="single" w:sz="4" w:space="0" w:color="auto"/>
              <w:right w:val="single" w:sz="4" w:space="0" w:color="auto"/>
            </w:tcBorders>
            <w:hideMark/>
          </w:tcPr>
          <w:p w:rsidR="007439C4" w:rsidRDefault="007439C4">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7439C4" w:rsidRDefault="007439C4" w:rsidP="00460A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12.05.2016 в  </w:t>
            </w:r>
            <w:r w:rsidR="00460A66">
              <w:rPr>
                <w:rFonts w:ascii="Times New Roman" w:hAnsi="Times New Roman" w:cs="Times New Roman"/>
                <w:sz w:val="20"/>
                <w:szCs w:val="20"/>
              </w:rPr>
              <w:t>10</w:t>
            </w:r>
            <w:r>
              <w:rPr>
                <w:rFonts w:ascii="Times New Roman" w:hAnsi="Times New Roman" w:cs="Times New Roman"/>
                <w:sz w:val="20"/>
                <w:szCs w:val="20"/>
              </w:rPr>
              <w:t>.</w:t>
            </w:r>
            <w:r w:rsidR="00460A66">
              <w:rPr>
                <w:rFonts w:ascii="Times New Roman" w:hAnsi="Times New Roman" w:cs="Times New Roman"/>
                <w:sz w:val="20"/>
                <w:szCs w:val="20"/>
              </w:rPr>
              <w:t>3</w:t>
            </w:r>
            <w:r>
              <w:rPr>
                <w:rFonts w:ascii="Times New Roman" w:hAnsi="Times New Roman" w:cs="Times New Roman"/>
                <w:sz w:val="20"/>
                <w:szCs w:val="20"/>
              </w:rPr>
              <w:t>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 xml:space="preserve">Срок и порядок внесения задатка, </w:t>
            </w:r>
            <w:r>
              <w:rPr>
                <w:sz w:val="20"/>
                <w:szCs w:val="20"/>
              </w:rPr>
              <w:lastRenderedPageBreak/>
              <w:t>реквизиты счета для перечисления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A4DA7" w:rsidRDefault="002A4DA7" w:rsidP="002A4DA7">
            <w:pPr>
              <w:widowControl w:val="0"/>
              <w:autoSpaceDE w:val="0"/>
              <w:autoSpaceDN w:val="0"/>
              <w:adjustRightInd w:val="0"/>
              <w:spacing w:after="0" w:line="240" w:lineRule="auto"/>
              <w:rPr>
                <w:rFonts w:ascii="Times New Roman" w:hAnsi="Times New Roman" w:cs="Times New Roman"/>
                <w:sz w:val="20"/>
                <w:szCs w:val="20"/>
              </w:rPr>
            </w:pPr>
            <w:r w:rsidRPr="002A4DA7">
              <w:rPr>
                <w:rFonts w:ascii="Times New Roman" w:hAnsi="Times New Roman" w:cs="Times New Roman"/>
                <w:sz w:val="20"/>
                <w:szCs w:val="20"/>
              </w:rPr>
              <w:lastRenderedPageBreak/>
              <w:t xml:space="preserve">Задаток вносится на счет администрации муниципального </w:t>
            </w:r>
            <w:r w:rsidRPr="002A4DA7">
              <w:rPr>
                <w:rFonts w:ascii="Times New Roman" w:hAnsi="Times New Roman" w:cs="Times New Roman"/>
                <w:sz w:val="20"/>
                <w:szCs w:val="20"/>
              </w:rPr>
              <w:lastRenderedPageBreak/>
              <w:t>образования городское поселение город Киржач Киржачского района Владимирской области не позднее срока окончания приема заявок</w:t>
            </w:r>
            <w:r>
              <w:rPr>
                <w:rFonts w:ascii="Times New Roman" w:hAnsi="Times New Roman" w:cs="Times New Roman"/>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lastRenderedPageBreak/>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w:t>
            </w:r>
            <w:proofErr w:type="gramStart"/>
            <w:r>
              <w:rPr>
                <w:rFonts w:ascii="Times New Roman" w:eastAsia="Times New Roman" w:hAnsi="Times New Roman" w:cs="Times New Roman"/>
                <w:sz w:val="20"/>
                <w:szCs w:val="20"/>
              </w:rPr>
              <w:t xml:space="preserve">на участие в аукционе по установленной </w:t>
            </w:r>
            <w:r>
              <w:rPr>
                <w:rFonts w:ascii="Times New Roman" w:hAnsi="Times New Roman" w:cs="Times New Roman"/>
                <w:sz w:val="20"/>
                <w:szCs w:val="20"/>
              </w:rPr>
              <w:t xml:space="preserve"> в извещении о проведении</w:t>
            </w:r>
            <w:proofErr w:type="gramEnd"/>
            <w:r>
              <w:rPr>
                <w:rFonts w:ascii="Times New Roman" w:hAnsi="Times New Roman" w:cs="Times New Roman"/>
                <w:sz w:val="20"/>
                <w:szCs w:val="20"/>
              </w:rPr>
              <w:t xml:space="preserve">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2F4583" w:rsidRDefault="002F4583">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2F4583" w:rsidRDefault="002F4583">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xml:space="preserve">- надлежащим образом заверенный перевод </w:t>
            </w:r>
            <w:proofErr w:type="gramStart"/>
            <w:r>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blk"/>
                <w:rFonts w:ascii="Times New Roman" w:hAnsi="Times New Roman" w:cs="Times New Roman"/>
                <w:sz w:val="20"/>
                <w:szCs w:val="20"/>
              </w:rPr>
              <w:t>, если заявителем является иностранное юридическое лицо</w:t>
            </w:r>
          </w:p>
          <w:p w:rsidR="002F4583" w:rsidRDefault="002F4583">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2F4583" w:rsidRDefault="002F4583">
            <w:pPr>
              <w:spacing w:after="0" w:line="240" w:lineRule="auto"/>
              <w:rPr>
                <w:rFonts w:ascii="Times New Roman" w:hAnsi="Times New Roman" w:cs="Times New Roman"/>
                <w:sz w:val="20"/>
                <w:szCs w:val="20"/>
              </w:rPr>
            </w:pPr>
          </w:p>
        </w:tc>
      </w:tr>
    </w:tbl>
    <w:p w:rsidR="002F4583" w:rsidRDefault="002F4583" w:rsidP="002F4583">
      <w:pPr>
        <w:jc w:val="both"/>
        <w:rPr>
          <w:rFonts w:ascii="Times New Roman" w:hAnsi="Times New Roman" w:cs="Times New Roman"/>
          <w:sz w:val="20"/>
          <w:szCs w:val="20"/>
        </w:rPr>
      </w:pPr>
    </w:p>
    <w:p w:rsidR="00460A66" w:rsidRDefault="00460A66" w:rsidP="002A4DA7">
      <w:pPr>
        <w:jc w:val="center"/>
        <w:rPr>
          <w:rFonts w:ascii="Times New Roman" w:hAnsi="Times New Roman" w:cs="Times New Roman"/>
          <w:sz w:val="24"/>
          <w:szCs w:val="24"/>
        </w:rPr>
      </w:pPr>
    </w:p>
    <w:p w:rsidR="00460A66" w:rsidRDefault="00460A66" w:rsidP="002A4DA7">
      <w:pPr>
        <w:jc w:val="center"/>
        <w:rPr>
          <w:rFonts w:ascii="Times New Roman" w:hAnsi="Times New Roman" w:cs="Times New Roman"/>
          <w:sz w:val="24"/>
          <w:szCs w:val="24"/>
        </w:rPr>
      </w:pPr>
    </w:p>
    <w:p w:rsidR="00460A66" w:rsidRDefault="00460A66" w:rsidP="002A4DA7">
      <w:pPr>
        <w:jc w:val="center"/>
        <w:rPr>
          <w:rFonts w:ascii="Times New Roman" w:hAnsi="Times New Roman" w:cs="Times New Roman"/>
          <w:sz w:val="24"/>
          <w:szCs w:val="24"/>
        </w:rPr>
      </w:pPr>
    </w:p>
    <w:p w:rsidR="00460A66" w:rsidRDefault="00460A66" w:rsidP="002A4DA7">
      <w:pPr>
        <w:jc w:val="center"/>
        <w:rPr>
          <w:rFonts w:ascii="Times New Roman" w:hAnsi="Times New Roman" w:cs="Times New Roman"/>
          <w:sz w:val="24"/>
          <w:szCs w:val="24"/>
        </w:rPr>
      </w:pPr>
    </w:p>
    <w:p w:rsidR="00460A66" w:rsidRDefault="00460A66" w:rsidP="002A4DA7">
      <w:pPr>
        <w:jc w:val="center"/>
        <w:rPr>
          <w:rFonts w:ascii="Times New Roman" w:hAnsi="Times New Roman" w:cs="Times New Roman"/>
          <w:sz w:val="24"/>
          <w:szCs w:val="24"/>
        </w:rPr>
      </w:pPr>
    </w:p>
    <w:p w:rsidR="00460A66" w:rsidRDefault="00460A66" w:rsidP="002A4DA7">
      <w:pPr>
        <w:jc w:val="center"/>
        <w:rPr>
          <w:rFonts w:ascii="Times New Roman" w:hAnsi="Times New Roman" w:cs="Times New Roman"/>
          <w:sz w:val="24"/>
          <w:szCs w:val="24"/>
        </w:rPr>
      </w:pPr>
    </w:p>
    <w:p w:rsidR="00460A66" w:rsidRDefault="00460A66" w:rsidP="002A4DA7">
      <w:pPr>
        <w:jc w:val="center"/>
        <w:rPr>
          <w:rFonts w:ascii="Times New Roman" w:hAnsi="Times New Roman" w:cs="Times New Roman"/>
          <w:sz w:val="24"/>
          <w:szCs w:val="24"/>
        </w:rPr>
      </w:pPr>
    </w:p>
    <w:p w:rsidR="00460A66" w:rsidRDefault="00460A66" w:rsidP="002A4DA7">
      <w:pPr>
        <w:jc w:val="center"/>
        <w:rPr>
          <w:rFonts w:ascii="Times New Roman" w:hAnsi="Times New Roman" w:cs="Times New Roman"/>
          <w:sz w:val="24"/>
          <w:szCs w:val="24"/>
        </w:rPr>
      </w:pPr>
    </w:p>
    <w:p w:rsidR="00460A66" w:rsidRDefault="00460A66" w:rsidP="002A4DA7">
      <w:pPr>
        <w:jc w:val="center"/>
        <w:rPr>
          <w:rFonts w:ascii="Times New Roman" w:hAnsi="Times New Roman" w:cs="Times New Roman"/>
          <w:sz w:val="24"/>
          <w:szCs w:val="24"/>
        </w:rPr>
      </w:pPr>
    </w:p>
    <w:p w:rsidR="00460A66" w:rsidRDefault="00460A66" w:rsidP="002A4DA7">
      <w:pPr>
        <w:jc w:val="center"/>
        <w:rPr>
          <w:rFonts w:ascii="Times New Roman" w:hAnsi="Times New Roman" w:cs="Times New Roman"/>
          <w:sz w:val="24"/>
          <w:szCs w:val="24"/>
        </w:rPr>
      </w:pPr>
    </w:p>
    <w:p w:rsidR="00460A66" w:rsidRDefault="00460A66" w:rsidP="002A4DA7">
      <w:pPr>
        <w:jc w:val="center"/>
        <w:rPr>
          <w:rFonts w:ascii="Times New Roman" w:hAnsi="Times New Roman" w:cs="Times New Roman"/>
          <w:sz w:val="24"/>
          <w:szCs w:val="24"/>
        </w:rPr>
      </w:pPr>
    </w:p>
    <w:p w:rsidR="00460A66" w:rsidRDefault="00460A66" w:rsidP="002A4DA7">
      <w:pPr>
        <w:jc w:val="center"/>
        <w:rPr>
          <w:rFonts w:ascii="Times New Roman" w:hAnsi="Times New Roman" w:cs="Times New Roman"/>
          <w:sz w:val="24"/>
          <w:szCs w:val="24"/>
        </w:rPr>
      </w:pPr>
    </w:p>
    <w:p w:rsidR="002F4583" w:rsidRDefault="002F4583" w:rsidP="002A4DA7">
      <w:pPr>
        <w:jc w:val="center"/>
        <w:rPr>
          <w:rFonts w:ascii="Times New Roman" w:hAnsi="Times New Roman" w:cs="Times New Roman"/>
          <w:sz w:val="24"/>
          <w:szCs w:val="24"/>
        </w:rPr>
      </w:pPr>
      <w:r>
        <w:rPr>
          <w:rFonts w:ascii="Times New Roman" w:hAnsi="Times New Roman" w:cs="Times New Roman"/>
          <w:sz w:val="24"/>
          <w:szCs w:val="24"/>
        </w:rPr>
        <w:lastRenderedPageBreak/>
        <w:t>Порядок проведения аукциона.</w:t>
      </w:r>
    </w:p>
    <w:p w:rsidR="002F4583" w:rsidRDefault="002F4583" w:rsidP="002F4583">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2F4583" w:rsidRDefault="002F4583" w:rsidP="002F4583">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2F4583" w:rsidRDefault="002F4583" w:rsidP="002F4583">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2F4583" w:rsidRDefault="002F4583" w:rsidP="002F4583">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2A4DA7" w:rsidRDefault="002F4583" w:rsidP="002A4DA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w:t>
      </w:r>
      <w:r w:rsidR="002A4DA7">
        <w:rPr>
          <w:rFonts w:ascii="Times New Roman" w:hAnsi="Times New Roman" w:cs="Times New Roman"/>
          <w:sz w:val="24"/>
          <w:szCs w:val="24"/>
        </w:rPr>
        <w:t>дной платы за земельный участок;</w:t>
      </w:r>
    </w:p>
    <w:p w:rsidR="002A4DA7"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F4583"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2F4583" w:rsidRDefault="002F4583" w:rsidP="002A4DA7">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2F4583" w:rsidRDefault="002F4583" w:rsidP="002A4DA7">
      <w:pPr>
        <w:spacing w:after="0" w:line="240" w:lineRule="auto"/>
        <w:jc w:val="both"/>
        <w:rPr>
          <w:rFonts w:ascii="Times New Roman" w:hAnsi="Times New Roman" w:cs="Times New Roman"/>
          <w:sz w:val="24"/>
          <w:szCs w:val="24"/>
        </w:rPr>
      </w:pPr>
    </w:p>
    <w:p w:rsidR="002F4583" w:rsidRDefault="002F4583" w:rsidP="002A4DA7">
      <w:pPr>
        <w:spacing w:after="0" w:line="240" w:lineRule="auto"/>
        <w:jc w:val="both"/>
      </w:pPr>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torgi</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gov</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Красный Октябрь, ул. Пушкина, д.8б (здание администрации), кабинет №12, телефон: 8(49237)6-02-18»</w:t>
      </w:r>
    </w:p>
    <w:p w:rsidR="002F4583" w:rsidRDefault="002F4583" w:rsidP="002F4583"/>
    <w:p w:rsidR="006D37B2" w:rsidRDefault="006D37B2"/>
    <w:sectPr w:rsidR="006D37B2"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4583"/>
    <w:rsid w:val="000322AA"/>
    <w:rsid w:val="00144EAB"/>
    <w:rsid w:val="00200710"/>
    <w:rsid w:val="002036BC"/>
    <w:rsid w:val="00295257"/>
    <w:rsid w:val="002A4DA7"/>
    <w:rsid w:val="002B2A9D"/>
    <w:rsid w:val="002F4583"/>
    <w:rsid w:val="00324CC1"/>
    <w:rsid w:val="00333DE9"/>
    <w:rsid w:val="00344902"/>
    <w:rsid w:val="003E4ED6"/>
    <w:rsid w:val="004232DF"/>
    <w:rsid w:val="00454C33"/>
    <w:rsid w:val="00460A66"/>
    <w:rsid w:val="00495033"/>
    <w:rsid w:val="004B4CA3"/>
    <w:rsid w:val="004D5FFB"/>
    <w:rsid w:val="004F3E47"/>
    <w:rsid w:val="005801DB"/>
    <w:rsid w:val="005A7D96"/>
    <w:rsid w:val="005B4F9D"/>
    <w:rsid w:val="00634A21"/>
    <w:rsid w:val="00685A13"/>
    <w:rsid w:val="006B184E"/>
    <w:rsid w:val="006D37B2"/>
    <w:rsid w:val="00721CF8"/>
    <w:rsid w:val="007439C4"/>
    <w:rsid w:val="008904D2"/>
    <w:rsid w:val="009B4DDA"/>
    <w:rsid w:val="009F181A"/>
    <w:rsid w:val="00BD6ECD"/>
    <w:rsid w:val="00C94FC1"/>
    <w:rsid w:val="00CC790C"/>
    <w:rsid w:val="00CD2B65"/>
    <w:rsid w:val="00D17959"/>
    <w:rsid w:val="00D73E96"/>
    <w:rsid w:val="00EC4E6B"/>
    <w:rsid w:val="00F81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4583"/>
    <w:rPr>
      <w:color w:val="0000FF"/>
      <w:u w:val="single"/>
    </w:rPr>
  </w:style>
  <w:style w:type="paragraph" w:styleId="2">
    <w:name w:val="Body Text 2"/>
    <w:basedOn w:val="a"/>
    <w:link w:val="20"/>
    <w:unhideWhenUsed/>
    <w:rsid w:val="002F4583"/>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2F4583"/>
    <w:rPr>
      <w:rFonts w:ascii="Times New Roman" w:eastAsia="Times New Roman" w:hAnsi="Times New Roman" w:cs="Times New Roman"/>
      <w:sz w:val="28"/>
      <w:szCs w:val="24"/>
    </w:rPr>
  </w:style>
  <w:style w:type="character" w:customStyle="1" w:styleId="a4">
    <w:name w:val="Основной текст_"/>
    <w:basedOn w:val="a0"/>
    <w:link w:val="17"/>
    <w:locked/>
    <w:rsid w:val="002F4583"/>
    <w:rPr>
      <w:sz w:val="27"/>
      <w:szCs w:val="27"/>
      <w:shd w:val="clear" w:color="auto" w:fill="FFFFFF"/>
    </w:rPr>
  </w:style>
  <w:style w:type="paragraph" w:customStyle="1" w:styleId="17">
    <w:name w:val="Основной текст17"/>
    <w:basedOn w:val="a"/>
    <w:link w:val="a4"/>
    <w:rsid w:val="002F4583"/>
    <w:pPr>
      <w:shd w:val="clear" w:color="auto" w:fill="FFFFFF"/>
      <w:spacing w:before="480" w:after="0" w:line="322" w:lineRule="exact"/>
      <w:jc w:val="both"/>
    </w:pPr>
    <w:rPr>
      <w:sz w:val="27"/>
      <w:szCs w:val="27"/>
    </w:rPr>
  </w:style>
  <w:style w:type="character" w:customStyle="1" w:styleId="blk">
    <w:name w:val="blk"/>
    <w:basedOn w:val="a0"/>
    <w:rsid w:val="002F4583"/>
  </w:style>
</w:styles>
</file>

<file path=word/webSettings.xml><?xml version="1.0" encoding="utf-8"?>
<w:webSettings xmlns:r="http://schemas.openxmlformats.org/officeDocument/2006/relationships" xmlns:w="http://schemas.openxmlformats.org/wordprocessingml/2006/main">
  <w:divs>
    <w:div w:id="18886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2</cp:revision>
  <cp:lastPrinted>2016-03-24T13:06:00Z</cp:lastPrinted>
  <dcterms:created xsi:type="dcterms:W3CDTF">2016-04-01T12:08:00Z</dcterms:created>
  <dcterms:modified xsi:type="dcterms:W3CDTF">2016-04-01T12:08:00Z</dcterms:modified>
</cp:coreProperties>
</file>