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583" w:rsidRDefault="002F4583" w:rsidP="002F458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ИЗВЕЩЕНИЕ О ПРОВЕДЕН</w:t>
      </w:r>
      <w:proofErr w:type="gramStart"/>
      <w:r>
        <w:rPr>
          <w:rFonts w:ascii="Times New Roman" w:hAnsi="Times New Roman" w:cs="Times New Roman"/>
          <w:b/>
          <w:sz w:val="20"/>
          <w:szCs w:val="20"/>
        </w:rPr>
        <w:t>ИИ АУ</w:t>
      </w:r>
      <w:proofErr w:type="gramEnd"/>
      <w:r>
        <w:rPr>
          <w:rFonts w:ascii="Times New Roman" w:hAnsi="Times New Roman" w:cs="Times New Roman"/>
          <w:b/>
          <w:sz w:val="20"/>
          <w:szCs w:val="20"/>
        </w:rPr>
        <w:t>КЦИОНА</w:t>
      </w:r>
    </w:p>
    <w:p w:rsidR="002F4583" w:rsidRDefault="002F4583" w:rsidP="002F4583">
      <w:pPr>
        <w:spacing w:after="0" w:line="240" w:lineRule="auto"/>
        <w:jc w:val="center"/>
        <w:rPr>
          <w:rFonts w:ascii="Times New Roman" w:hAnsi="Times New Roman" w:cs="Times New Roman"/>
          <w:b/>
          <w:sz w:val="20"/>
          <w:szCs w:val="20"/>
        </w:rPr>
      </w:pPr>
    </w:p>
    <w:p w:rsidR="002F4583" w:rsidRDefault="002F4583" w:rsidP="002A4DA7">
      <w:pPr>
        <w:spacing w:after="0" w:line="240" w:lineRule="auto"/>
        <w:jc w:val="both"/>
        <w:rPr>
          <w:rFonts w:ascii="Times New Roman" w:hAnsi="Times New Roman" w:cs="Times New Roman"/>
          <w:sz w:val="20"/>
          <w:szCs w:val="20"/>
        </w:rPr>
      </w:pPr>
      <w:r>
        <w:rPr>
          <w:rFonts w:ascii="Times New Roman" w:hAnsi="Times New Roman" w:cs="Times New Roman"/>
          <w:sz w:val="24"/>
          <w:szCs w:val="24"/>
        </w:rPr>
        <w:t xml:space="preserve">«Организатор аукциона – администрация муниципального образования городское поселение город Киржач Киржачского района Владимирской области  проводит </w:t>
      </w:r>
      <w:r>
        <w:rPr>
          <w:rFonts w:ascii="Times New Roman" w:hAnsi="Times New Roman" w:cs="Times New Roman"/>
          <w:bCs/>
          <w:sz w:val="24"/>
          <w:szCs w:val="24"/>
        </w:rPr>
        <w:t xml:space="preserve">аукцион на право заключения договора аренды </w:t>
      </w:r>
      <w:r>
        <w:rPr>
          <w:rFonts w:ascii="Times New Roman" w:hAnsi="Times New Roman" w:cs="Times New Roman"/>
          <w:sz w:val="24"/>
          <w:szCs w:val="24"/>
        </w:rPr>
        <w:t>следующего имущества:</w:t>
      </w:r>
    </w:p>
    <w:tbl>
      <w:tblPr>
        <w:tblW w:w="9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60"/>
      </w:tblPr>
      <w:tblGrid>
        <w:gridCol w:w="3687"/>
        <w:gridCol w:w="5969"/>
      </w:tblGrid>
      <w:tr w:rsidR="002F4583" w:rsidTr="00295257">
        <w:tc>
          <w:tcPr>
            <w:tcW w:w="9656" w:type="dxa"/>
            <w:gridSpan w:val="2"/>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ЛОТ № </w:t>
            </w:r>
            <w:r w:rsidR="005C578A">
              <w:rPr>
                <w:rFonts w:ascii="Times New Roman" w:hAnsi="Times New Roman" w:cs="Times New Roman"/>
                <w:b/>
                <w:sz w:val="20"/>
                <w:szCs w:val="20"/>
              </w:rPr>
              <w:t>3</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Адрес местонахождения организатора аукциона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601024, Владимирская область, город Киржач, </w:t>
            </w:r>
            <w:proofErr w:type="spellStart"/>
            <w:r>
              <w:rPr>
                <w:rFonts w:ascii="Times New Roman" w:hAnsi="Times New Roman" w:cs="Times New Roman"/>
                <w:sz w:val="20"/>
                <w:szCs w:val="20"/>
              </w:rPr>
              <w:t>мкр</w:t>
            </w:r>
            <w:proofErr w:type="spellEnd"/>
            <w:r>
              <w:rPr>
                <w:rFonts w:ascii="Times New Roman" w:hAnsi="Times New Roman" w:cs="Times New Roman"/>
                <w:sz w:val="20"/>
                <w:szCs w:val="20"/>
              </w:rPr>
              <w:t>. Красный Октябрь, ул. Пушкина, д.8б</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Контактный телефон: 8-(498237)-6-02-18</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Реквизиты решения о проведен</w:t>
            </w:r>
            <w:proofErr w:type="gramStart"/>
            <w:r>
              <w:rPr>
                <w:rFonts w:ascii="Times New Roman" w:hAnsi="Times New Roman" w:cs="Times New Roman"/>
                <w:sz w:val="20"/>
                <w:szCs w:val="20"/>
              </w:rPr>
              <w:t>ии ау</w:t>
            </w:r>
            <w:proofErr w:type="gramEnd"/>
            <w:r>
              <w:rPr>
                <w:rFonts w:ascii="Times New Roman" w:hAnsi="Times New Roman" w:cs="Times New Roman"/>
                <w:sz w:val="20"/>
                <w:szCs w:val="20"/>
              </w:rPr>
              <w:t>кциона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5D1A07" w:rsidP="00454C3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Постановление главы городского поселения город Киржач  от 22.07.2015   № 715</w:t>
            </w:r>
          </w:p>
        </w:tc>
      </w:tr>
      <w:tr w:rsidR="00E24735" w:rsidTr="00295257">
        <w:trPr>
          <w:trHeight w:val="565"/>
        </w:trPr>
        <w:tc>
          <w:tcPr>
            <w:tcW w:w="3687" w:type="dxa"/>
            <w:tcBorders>
              <w:top w:val="single" w:sz="4" w:space="0" w:color="auto"/>
              <w:left w:val="single" w:sz="4" w:space="0" w:color="auto"/>
              <w:bottom w:val="single" w:sz="4" w:space="0" w:color="auto"/>
              <w:right w:val="single" w:sz="4" w:space="0" w:color="auto"/>
            </w:tcBorders>
            <w:hideMark/>
          </w:tcPr>
          <w:p w:rsidR="00E24735" w:rsidRDefault="00E2473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Местоположение земельного участка</w:t>
            </w:r>
          </w:p>
        </w:tc>
        <w:tc>
          <w:tcPr>
            <w:tcW w:w="5969" w:type="dxa"/>
            <w:tcBorders>
              <w:top w:val="single" w:sz="4" w:space="0" w:color="auto"/>
              <w:left w:val="single" w:sz="4" w:space="0" w:color="auto"/>
              <w:bottom w:val="single" w:sz="4" w:space="0" w:color="auto"/>
              <w:right w:val="single" w:sz="4" w:space="0" w:color="auto"/>
            </w:tcBorders>
            <w:hideMark/>
          </w:tcPr>
          <w:p w:rsidR="00E24735" w:rsidRDefault="00E24735" w:rsidP="002E42D2">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Владимирская обл., Киржачский район, МО город Киржач (городское поселение), г. Киржач, проезд Больничный, д. 9 «г»</w:t>
            </w:r>
            <w:proofErr w:type="gramStart"/>
            <w:r>
              <w:rPr>
                <w:rFonts w:ascii="Times New Roman" w:hAnsi="Times New Roman" w:cs="Times New Roman"/>
                <w:bCs/>
                <w:sz w:val="20"/>
                <w:szCs w:val="20"/>
              </w:rPr>
              <w:t xml:space="preserve"> ,</w:t>
            </w:r>
            <w:proofErr w:type="gramEnd"/>
            <w:r>
              <w:rPr>
                <w:rFonts w:ascii="Times New Roman" w:hAnsi="Times New Roman" w:cs="Times New Roman"/>
                <w:bCs/>
                <w:sz w:val="20"/>
                <w:szCs w:val="20"/>
              </w:rPr>
              <w:t xml:space="preserve"> бокс 3</w:t>
            </w:r>
          </w:p>
        </w:tc>
      </w:tr>
      <w:tr w:rsidR="00E24735" w:rsidTr="00295257">
        <w:tc>
          <w:tcPr>
            <w:tcW w:w="3687" w:type="dxa"/>
            <w:tcBorders>
              <w:top w:val="single" w:sz="4" w:space="0" w:color="auto"/>
              <w:left w:val="single" w:sz="4" w:space="0" w:color="auto"/>
              <w:bottom w:val="single" w:sz="4" w:space="0" w:color="auto"/>
              <w:right w:val="single" w:sz="4" w:space="0" w:color="auto"/>
            </w:tcBorders>
            <w:hideMark/>
          </w:tcPr>
          <w:p w:rsidR="00E24735" w:rsidRDefault="00E2473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Основные характеристики</w:t>
            </w:r>
          </w:p>
        </w:tc>
        <w:tc>
          <w:tcPr>
            <w:tcW w:w="5969" w:type="dxa"/>
            <w:tcBorders>
              <w:top w:val="single" w:sz="4" w:space="0" w:color="auto"/>
              <w:left w:val="single" w:sz="4" w:space="0" w:color="auto"/>
              <w:bottom w:val="single" w:sz="4" w:space="0" w:color="auto"/>
              <w:right w:val="single" w:sz="4" w:space="0" w:color="auto"/>
            </w:tcBorders>
            <w:hideMark/>
          </w:tcPr>
          <w:p w:rsidR="00E24735" w:rsidRDefault="00E24735" w:rsidP="002E42D2">
            <w:pPr>
              <w:spacing w:after="0" w:line="240" w:lineRule="auto"/>
              <w:rPr>
                <w:rFonts w:ascii="Times New Roman" w:hAnsi="Times New Roman" w:cs="Times New Roman"/>
                <w:sz w:val="20"/>
                <w:szCs w:val="20"/>
              </w:rPr>
            </w:pPr>
            <w:r>
              <w:rPr>
                <w:rFonts w:ascii="Times New Roman" w:hAnsi="Times New Roman" w:cs="Times New Roman"/>
                <w:sz w:val="20"/>
                <w:szCs w:val="20"/>
              </w:rPr>
              <w:t>Площадь: 24 кв.м.</w:t>
            </w:r>
          </w:p>
          <w:p w:rsidR="00E24735" w:rsidRDefault="00E24735" w:rsidP="002E42D2">
            <w:pPr>
              <w:spacing w:after="0" w:line="240" w:lineRule="auto"/>
              <w:rPr>
                <w:rFonts w:ascii="Times New Roman" w:hAnsi="Times New Roman" w:cs="Times New Roman"/>
                <w:sz w:val="20"/>
                <w:szCs w:val="20"/>
              </w:rPr>
            </w:pPr>
            <w:r>
              <w:rPr>
                <w:rFonts w:ascii="Times New Roman" w:hAnsi="Times New Roman" w:cs="Times New Roman"/>
                <w:sz w:val="20"/>
                <w:szCs w:val="20"/>
              </w:rPr>
              <w:t>Кадастровый номер:</w:t>
            </w:r>
            <w:r>
              <w:rPr>
                <w:rFonts w:ascii="Times New Roman" w:hAnsi="Times New Roman" w:cs="Times New Roman"/>
                <w:bCs/>
                <w:sz w:val="20"/>
                <w:szCs w:val="20"/>
              </w:rPr>
              <w:t xml:space="preserve"> 33:02:010719:256</w:t>
            </w:r>
          </w:p>
          <w:p w:rsidR="00E24735" w:rsidRDefault="00E24735" w:rsidP="002E42D2">
            <w:pPr>
              <w:spacing w:after="0" w:line="240" w:lineRule="auto"/>
              <w:rPr>
                <w:rFonts w:ascii="Times New Roman" w:hAnsi="Times New Roman" w:cs="Times New Roman"/>
                <w:sz w:val="20"/>
                <w:szCs w:val="20"/>
              </w:rPr>
            </w:pPr>
            <w:r>
              <w:rPr>
                <w:rFonts w:ascii="Times New Roman" w:hAnsi="Times New Roman" w:cs="Times New Roman"/>
                <w:sz w:val="20"/>
                <w:szCs w:val="20"/>
              </w:rPr>
              <w:t>Разрешенное использование:</w:t>
            </w:r>
            <w:r>
              <w:rPr>
                <w:rFonts w:ascii="Times New Roman" w:hAnsi="Times New Roman" w:cs="Times New Roman"/>
                <w:bCs/>
                <w:sz w:val="20"/>
                <w:szCs w:val="20"/>
              </w:rPr>
              <w:t xml:space="preserve"> под гараж</w:t>
            </w:r>
          </w:p>
          <w:p w:rsidR="00E24735" w:rsidRDefault="00E24735" w:rsidP="002E42D2">
            <w:pPr>
              <w:spacing w:after="0" w:line="240" w:lineRule="auto"/>
              <w:rPr>
                <w:rFonts w:ascii="Times New Roman" w:hAnsi="Times New Roman" w:cs="Times New Roman"/>
                <w:sz w:val="20"/>
                <w:szCs w:val="20"/>
              </w:rPr>
            </w:pPr>
            <w:r>
              <w:rPr>
                <w:rFonts w:ascii="Times New Roman" w:hAnsi="Times New Roman" w:cs="Times New Roman"/>
                <w:sz w:val="20"/>
                <w:szCs w:val="20"/>
              </w:rPr>
              <w:t>Категория земель:</w:t>
            </w:r>
            <w:r>
              <w:rPr>
                <w:rFonts w:ascii="Times New Roman" w:hAnsi="Times New Roman" w:cs="Times New Roman"/>
                <w:bCs/>
                <w:sz w:val="20"/>
                <w:szCs w:val="20"/>
              </w:rPr>
              <w:t xml:space="preserve"> земли населенных пунктов</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Сведения о правах</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Неразграниченная</w:t>
            </w:r>
            <w:proofErr w:type="spellEnd"/>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Сведения об ограничении прав</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Не зарегистрированы</w:t>
            </w:r>
          </w:p>
        </w:tc>
      </w:tr>
      <w:tr w:rsidR="002F4583" w:rsidTr="00295257">
        <w:tc>
          <w:tcPr>
            <w:tcW w:w="3687" w:type="dxa"/>
            <w:tcBorders>
              <w:top w:val="single" w:sz="4" w:space="0" w:color="auto"/>
              <w:left w:val="single" w:sz="4" w:space="0" w:color="auto"/>
              <w:bottom w:val="single" w:sz="4" w:space="0" w:color="auto"/>
              <w:right w:val="single" w:sz="4" w:space="0" w:color="auto"/>
            </w:tcBorders>
          </w:tcPr>
          <w:p w:rsidR="002F4583" w:rsidRDefault="002F4583">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Параметры разрешенного строительства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
          <w:p w:rsidR="002F4583" w:rsidRDefault="002F4583">
            <w:pPr>
              <w:spacing w:after="0" w:line="240" w:lineRule="auto"/>
              <w:jc w:val="both"/>
              <w:rPr>
                <w:rFonts w:ascii="Times New Roman" w:hAnsi="Times New Roman" w:cs="Times New Roman"/>
                <w:sz w:val="20"/>
                <w:szCs w:val="20"/>
              </w:rPr>
            </w:pPr>
          </w:p>
        </w:tc>
        <w:tc>
          <w:tcPr>
            <w:tcW w:w="5969" w:type="dxa"/>
            <w:tcBorders>
              <w:top w:val="single" w:sz="4" w:space="0" w:color="auto"/>
              <w:left w:val="single" w:sz="4" w:space="0" w:color="auto"/>
              <w:bottom w:val="single" w:sz="4" w:space="0" w:color="auto"/>
              <w:right w:val="single" w:sz="4" w:space="0" w:color="auto"/>
            </w:tcBorders>
            <w:hideMark/>
          </w:tcPr>
          <w:p w:rsidR="002F4583" w:rsidRPr="004232DF" w:rsidRDefault="002F4583">
            <w:pPr>
              <w:spacing w:after="0" w:line="240" w:lineRule="auto"/>
              <w:rPr>
                <w:rFonts w:ascii="Times New Roman" w:hAnsi="Times New Roman" w:cs="Times New Roman"/>
                <w:sz w:val="20"/>
                <w:szCs w:val="20"/>
              </w:rPr>
            </w:pPr>
            <w:r w:rsidRPr="004232DF">
              <w:rPr>
                <w:rFonts w:ascii="Times New Roman" w:hAnsi="Times New Roman" w:cs="Times New Roman"/>
                <w:sz w:val="20"/>
                <w:szCs w:val="20"/>
              </w:rPr>
              <w:t>- предельное количество этажей -</w:t>
            </w:r>
            <w:r w:rsidR="004F3E47">
              <w:rPr>
                <w:rFonts w:ascii="Times New Roman" w:hAnsi="Times New Roman" w:cs="Times New Roman"/>
                <w:sz w:val="20"/>
                <w:szCs w:val="20"/>
              </w:rPr>
              <w:t>1;</w:t>
            </w:r>
          </w:p>
          <w:p w:rsidR="002F4583" w:rsidRPr="004232DF" w:rsidRDefault="002F4583">
            <w:pPr>
              <w:spacing w:after="0" w:line="240" w:lineRule="auto"/>
              <w:rPr>
                <w:rFonts w:ascii="Times New Roman" w:hAnsi="Times New Roman" w:cs="Times New Roman"/>
                <w:sz w:val="20"/>
                <w:szCs w:val="20"/>
              </w:rPr>
            </w:pPr>
            <w:r w:rsidRPr="004232DF">
              <w:rPr>
                <w:rFonts w:ascii="Times New Roman" w:hAnsi="Times New Roman" w:cs="Times New Roman"/>
                <w:sz w:val="20"/>
                <w:szCs w:val="20"/>
              </w:rPr>
              <w:t xml:space="preserve">- предельная высота зданий, строений и сооружений для данной территориальной зоны устанавливается не более </w:t>
            </w:r>
            <w:r w:rsidR="004F3E47">
              <w:rPr>
                <w:rFonts w:ascii="Times New Roman" w:hAnsi="Times New Roman" w:cs="Times New Roman"/>
                <w:sz w:val="20"/>
                <w:szCs w:val="20"/>
              </w:rPr>
              <w:t>4</w:t>
            </w:r>
            <w:r w:rsidRPr="004232DF">
              <w:rPr>
                <w:rFonts w:ascii="Times New Roman" w:hAnsi="Times New Roman" w:cs="Times New Roman"/>
                <w:sz w:val="20"/>
                <w:szCs w:val="20"/>
              </w:rPr>
              <w:t xml:space="preserve"> м.;</w:t>
            </w:r>
          </w:p>
          <w:p w:rsidR="002F4583" w:rsidRPr="00D73E96" w:rsidRDefault="002F4583" w:rsidP="004F3E47">
            <w:pPr>
              <w:spacing w:after="0" w:line="240" w:lineRule="auto"/>
              <w:jc w:val="both"/>
              <w:rPr>
                <w:rFonts w:ascii="Times New Roman" w:hAnsi="Times New Roman" w:cs="Times New Roman"/>
                <w:sz w:val="48"/>
                <w:szCs w:val="48"/>
              </w:rPr>
            </w:pPr>
            <w:r w:rsidRPr="004232DF">
              <w:rPr>
                <w:rFonts w:ascii="Times New Roman" w:hAnsi="Times New Roman" w:cs="Times New Roman"/>
                <w:sz w:val="20"/>
                <w:szCs w:val="20"/>
              </w:rPr>
              <w:t xml:space="preserve">  На земельном участке допускается размещение одного индивидуального </w:t>
            </w:r>
            <w:r w:rsidR="004F3E47">
              <w:rPr>
                <w:rFonts w:ascii="Times New Roman" w:hAnsi="Times New Roman" w:cs="Times New Roman"/>
                <w:sz w:val="20"/>
                <w:szCs w:val="20"/>
              </w:rPr>
              <w:t xml:space="preserve">гаража. </w:t>
            </w:r>
            <w:r w:rsidRPr="004232DF">
              <w:rPr>
                <w:rFonts w:ascii="Times New Roman" w:hAnsi="Times New Roman" w:cs="Times New Roman"/>
                <w:sz w:val="20"/>
                <w:szCs w:val="20"/>
              </w:rPr>
              <w:t>Проектирование вести с учетом градостроительных, санитарных, противопожарных норм и регламентов, требований к охране окружающей среды. При выполнении вертикальной планировки участка предусмотреть отвод поверхностных вод с прилегающей территории без ущерба для окружающей среды.</w:t>
            </w:r>
          </w:p>
        </w:tc>
      </w:tr>
      <w:tr w:rsidR="002F4583" w:rsidTr="00295257">
        <w:trPr>
          <w:trHeight w:val="699"/>
        </w:trPr>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Технических условиях подключения (технологического присоединения) объекта капитального строительства к сетям инженерно-технического обеспечения </w:t>
            </w:r>
            <w:proofErr w:type="gramStart"/>
            <w:r>
              <w:rPr>
                <w:rFonts w:ascii="Times New Roman" w:hAnsi="Times New Roman" w:cs="Times New Roman"/>
                <w:sz w:val="20"/>
                <w:szCs w:val="20"/>
              </w:rPr>
              <w:t xml:space="preserve">( </w:t>
            </w:r>
            <w:proofErr w:type="gramEnd"/>
            <w:r>
              <w:rPr>
                <w:rFonts w:ascii="Times New Roman" w:hAnsi="Times New Roman" w:cs="Times New Roman"/>
                <w:sz w:val="20"/>
                <w:szCs w:val="20"/>
              </w:rPr>
              <w:t>в случае, если в соответствии с основным видом разрешенного использования земельного участка  предусматривается строительство здания, сооружения)</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Имеется возможность подключения</w:t>
            </w:r>
          </w:p>
        </w:tc>
      </w:tr>
      <w:tr w:rsidR="00E24735" w:rsidTr="00295257">
        <w:tc>
          <w:tcPr>
            <w:tcW w:w="3687" w:type="dxa"/>
            <w:tcBorders>
              <w:top w:val="single" w:sz="4" w:space="0" w:color="auto"/>
              <w:left w:val="single" w:sz="4" w:space="0" w:color="auto"/>
              <w:bottom w:val="single" w:sz="4" w:space="0" w:color="auto"/>
              <w:right w:val="single" w:sz="4" w:space="0" w:color="auto"/>
            </w:tcBorders>
            <w:hideMark/>
          </w:tcPr>
          <w:p w:rsidR="00E24735" w:rsidRDefault="00E2473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Начальная цена предмета аукциона </w:t>
            </w:r>
          </w:p>
        </w:tc>
        <w:tc>
          <w:tcPr>
            <w:tcW w:w="5969" w:type="dxa"/>
            <w:tcBorders>
              <w:top w:val="single" w:sz="4" w:space="0" w:color="auto"/>
              <w:left w:val="single" w:sz="4" w:space="0" w:color="auto"/>
              <w:bottom w:val="single" w:sz="4" w:space="0" w:color="auto"/>
              <w:right w:val="single" w:sz="4" w:space="0" w:color="auto"/>
            </w:tcBorders>
            <w:hideMark/>
          </w:tcPr>
          <w:p w:rsidR="00E24735" w:rsidRPr="00D17959" w:rsidRDefault="00E24735" w:rsidP="002E42D2">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 xml:space="preserve">4155 </w:t>
            </w:r>
            <w:r w:rsidRPr="00D17959">
              <w:rPr>
                <w:rFonts w:ascii="Times New Roman" w:hAnsi="Times New Roman" w:cs="Times New Roman"/>
                <w:bCs/>
                <w:sz w:val="20"/>
                <w:szCs w:val="20"/>
              </w:rPr>
              <w:t>руб.</w:t>
            </w:r>
          </w:p>
        </w:tc>
      </w:tr>
      <w:tr w:rsidR="00E24735" w:rsidTr="00295257">
        <w:tc>
          <w:tcPr>
            <w:tcW w:w="3687" w:type="dxa"/>
            <w:tcBorders>
              <w:top w:val="single" w:sz="4" w:space="0" w:color="auto"/>
              <w:left w:val="single" w:sz="4" w:space="0" w:color="auto"/>
              <w:bottom w:val="single" w:sz="4" w:space="0" w:color="auto"/>
              <w:right w:val="single" w:sz="4" w:space="0" w:color="auto"/>
            </w:tcBorders>
            <w:hideMark/>
          </w:tcPr>
          <w:p w:rsidR="00E24735" w:rsidRDefault="00E2473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Задаток </w:t>
            </w:r>
          </w:p>
        </w:tc>
        <w:tc>
          <w:tcPr>
            <w:tcW w:w="5969" w:type="dxa"/>
            <w:tcBorders>
              <w:top w:val="single" w:sz="4" w:space="0" w:color="auto"/>
              <w:left w:val="single" w:sz="4" w:space="0" w:color="auto"/>
              <w:bottom w:val="single" w:sz="4" w:space="0" w:color="auto"/>
              <w:right w:val="single" w:sz="4" w:space="0" w:color="auto"/>
            </w:tcBorders>
            <w:hideMark/>
          </w:tcPr>
          <w:p w:rsidR="00E24735" w:rsidRDefault="00E24735" w:rsidP="002E42D2">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415  руб.</w:t>
            </w:r>
          </w:p>
        </w:tc>
      </w:tr>
      <w:tr w:rsidR="00E24735" w:rsidTr="00295257">
        <w:tc>
          <w:tcPr>
            <w:tcW w:w="3687" w:type="dxa"/>
            <w:tcBorders>
              <w:top w:val="single" w:sz="4" w:space="0" w:color="auto"/>
              <w:left w:val="single" w:sz="4" w:space="0" w:color="auto"/>
              <w:bottom w:val="single" w:sz="4" w:space="0" w:color="auto"/>
              <w:right w:val="single" w:sz="4" w:space="0" w:color="auto"/>
            </w:tcBorders>
            <w:hideMark/>
          </w:tcPr>
          <w:p w:rsidR="00E24735" w:rsidRDefault="00E2473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Шаг аукциона</w:t>
            </w:r>
          </w:p>
        </w:tc>
        <w:tc>
          <w:tcPr>
            <w:tcW w:w="5969" w:type="dxa"/>
            <w:tcBorders>
              <w:top w:val="single" w:sz="4" w:space="0" w:color="auto"/>
              <w:left w:val="single" w:sz="4" w:space="0" w:color="auto"/>
              <w:bottom w:val="single" w:sz="4" w:space="0" w:color="auto"/>
              <w:right w:val="single" w:sz="4" w:space="0" w:color="auto"/>
            </w:tcBorders>
            <w:hideMark/>
          </w:tcPr>
          <w:p w:rsidR="00E24735" w:rsidRDefault="00E24735" w:rsidP="00BB0057">
            <w:pPr>
              <w:spacing w:after="0" w:line="240" w:lineRule="auto"/>
              <w:jc w:val="both"/>
              <w:rPr>
                <w:rFonts w:ascii="Times New Roman" w:hAnsi="Times New Roman" w:cs="Times New Roman"/>
                <w:sz w:val="20"/>
                <w:szCs w:val="20"/>
              </w:rPr>
            </w:pPr>
            <w:r>
              <w:rPr>
                <w:rFonts w:ascii="Times New Roman" w:hAnsi="Times New Roman" w:cs="Times New Roman"/>
                <w:bCs/>
                <w:sz w:val="20"/>
                <w:szCs w:val="20"/>
              </w:rPr>
              <w:t>12</w:t>
            </w:r>
            <w:r w:rsidR="00BB0057">
              <w:rPr>
                <w:rFonts w:ascii="Times New Roman" w:hAnsi="Times New Roman" w:cs="Times New Roman"/>
                <w:bCs/>
                <w:sz w:val="20"/>
                <w:szCs w:val="20"/>
              </w:rPr>
              <w:t>4</w:t>
            </w:r>
            <w:r>
              <w:rPr>
                <w:rFonts w:ascii="Times New Roman" w:hAnsi="Times New Roman" w:cs="Times New Roman"/>
                <w:bCs/>
                <w:sz w:val="20"/>
                <w:szCs w:val="20"/>
              </w:rPr>
              <w:t>,65 руб.</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Срок аренды (в случае проведения аукциона на право заключения договора аренды земельного участка)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036B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5 </w:t>
            </w:r>
            <w:r w:rsidR="002F4583">
              <w:rPr>
                <w:rFonts w:ascii="Times New Roman" w:hAnsi="Times New Roman" w:cs="Times New Roman"/>
                <w:sz w:val="20"/>
                <w:szCs w:val="20"/>
              </w:rPr>
              <w:t xml:space="preserve"> лет</w:t>
            </w:r>
          </w:p>
        </w:tc>
      </w:tr>
      <w:tr w:rsidR="002F4583" w:rsidTr="00295257">
        <w:trPr>
          <w:trHeight w:val="1513"/>
        </w:trPr>
        <w:tc>
          <w:tcPr>
            <w:tcW w:w="3687" w:type="dxa"/>
            <w:tcBorders>
              <w:top w:val="single" w:sz="4" w:space="0" w:color="auto"/>
              <w:left w:val="single" w:sz="4" w:space="0" w:color="auto"/>
              <w:bottom w:val="single" w:sz="4" w:space="0" w:color="auto"/>
              <w:right w:val="single" w:sz="4" w:space="0" w:color="auto"/>
            </w:tcBorders>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Порядок и место приема заявки </w:t>
            </w:r>
          </w:p>
          <w:p w:rsidR="002F4583" w:rsidRDefault="002F4583">
            <w:pPr>
              <w:spacing w:after="0" w:line="240" w:lineRule="auto"/>
              <w:jc w:val="both"/>
              <w:rPr>
                <w:rFonts w:ascii="Times New Roman" w:hAnsi="Times New Roman" w:cs="Times New Roman"/>
                <w:sz w:val="20"/>
                <w:szCs w:val="20"/>
              </w:rPr>
            </w:pP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 xml:space="preserve">Заявки на участие в аукционе принимаются в отделе по имуществу и землеустройству администрации городского поселения город Киржач (Владимирская область, город Киржач, </w:t>
            </w:r>
            <w:proofErr w:type="spellStart"/>
            <w:r>
              <w:rPr>
                <w:rFonts w:ascii="Times New Roman" w:hAnsi="Times New Roman" w:cs="Times New Roman"/>
                <w:sz w:val="20"/>
                <w:szCs w:val="20"/>
              </w:rPr>
              <w:t>мкр</w:t>
            </w:r>
            <w:proofErr w:type="spellEnd"/>
            <w:r>
              <w:rPr>
                <w:rFonts w:ascii="Times New Roman" w:hAnsi="Times New Roman" w:cs="Times New Roman"/>
                <w:sz w:val="20"/>
                <w:szCs w:val="20"/>
              </w:rPr>
              <w:t>.</w:t>
            </w:r>
            <w:proofErr w:type="gramEnd"/>
            <w:r>
              <w:rPr>
                <w:rFonts w:ascii="Times New Roman" w:hAnsi="Times New Roman" w:cs="Times New Roman"/>
                <w:sz w:val="20"/>
                <w:szCs w:val="20"/>
              </w:rPr>
              <w:t xml:space="preserve"> Красный Октябрь, ул. Пушкина, д.8б, кабинет № 12 (здание администрации) ежедневно, кроме субботы и воскресенья с 08.00 часов до 17.00 часов (перерыв с 13.00 часов до 14.00 часов</w:t>
            </w:r>
            <w:r w:rsidR="00454C33">
              <w:rPr>
                <w:rFonts w:ascii="Times New Roman" w:hAnsi="Times New Roman" w:cs="Times New Roman"/>
                <w:sz w:val="20"/>
                <w:szCs w:val="20"/>
              </w:rPr>
              <w:t>)</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Форма подачи заявок</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Открытая</w:t>
            </w:r>
          </w:p>
        </w:tc>
      </w:tr>
      <w:tr w:rsidR="00BF135F" w:rsidTr="00295257">
        <w:tc>
          <w:tcPr>
            <w:tcW w:w="3687" w:type="dxa"/>
            <w:tcBorders>
              <w:top w:val="single" w:sz="4" w:space="0" w:color="auto"/>
              <w:left w:val="single" w:sz="4" w:space="0" w:color="auto"/>
              <w:bottom w:val="single" w:sz="4" w:space="0" w:color="auto"/>
              <w:right w:val="single" w:sz="4" w:space="0" w:color="auto"/>
            </w:tcBorders>
          </w:tcPr>
          <w:p w:rsidR="00BF135F" w:rsidRDefault="00BF135F">
            <w:pPr>
              <w:pStyle w:val="2"/>
              <w:spacing w:line="276" w:lineRule="auto"/>
              <w:rPr>
                <w:sz w:val="20"/>
                <w:szCs w:val="20"/>
              </w:rPr>
            </w:pPr>
            <w:r>
              <w:rPr>
                <w:sz w:val="20"/>
                <w:szCs w:val="20"/>
              </w:rPr>
              <w:t>Дата и время начала приема заявок</w:t>
            </w:r>
          </w:p>
          <w:p w:rsidR="00BF135F" w:rsidRDefault="00BF135F">
            <w:pPr>
              <w:spacing w:after="0" w:line="240" w:lineRule="auto"/>
              <w:jc w:val="both"/>
              <w:rPr>
                <w:rFonts w:ascii="Times New Roman" w:hAnsi="Times New Roman" w:cs="Times New Roman"/>
                <w:sz w:val="20"/>
                <w:szCs w:val="20"/>
              </w:rPr>
            </w:pPr>
          </w:p>
        </w:tc>
        <w:tc>
          <w:tcPr>
            <w:tcW w:w="5969" w:type="dxa"/>
            <w:tcBorders>
              <w:top w:val="single" w:sz="4" w:space="0" w:color="auto"/>
              <w:left w:val="single" w:sz="4" w:space="0" w:color="auto"/>
              <w:bottom w:val="single" w:sz="4" w:space="0" w:color="auto"/>
              <w:right w:val="single" w:sz="4" w:space="0" w:color="auto"/>
            </w:tcBorders>
            <w:hideMark/>
          </w:tcPr>
          <w:p w:rsidR="00BF135F" w:rsidRDefault="00BF135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04.04.2016 с 08.00</w:t>
            </w:r>
          </w:p>
        </w:tc>
      </w:tr>
      <w:tr w:rsidR="00BF135F" w:rsidTr="00295257">
        <w:tc>
          <w:tcPr>
            <w:tcW w:w="3687" w:type="dxa"/>
            <w:tcBorders>
              <w:top w:val="single" w:sz="4" w:space="0" w:color="auto"/>
              <w:left w:val="single" w:sz="4" w:space="0" w:color="auto"/>
              <w:bottom w:val="single" w:sz="4" w:space="0" w:color="auto"/>
              <w:right w:val="single" w:sz="4" w:space="0" w:color="auto"/>
            </w:tcBorders>
            <w:hideMark/>
          </w:tcPr>
          <w:p w:rsidR="00BF135F" w:rsidRDefault="00BF135F">
            <w:pPr>
              <w:pStyle w:val="2"/>
              <w:spacing w:line="276" w:lineRule="auto"/>
              <w:rPr>
                <w:sz w:val="20"/>
                <w:szCs w:val="20"/>
              </w:rPr>
            </w:pPr>
            <w:r>
              <w:rPr>
                <w:sz w:val="20"/>
                <w:szCs w:val="20"/>
              </w:rPr>
              <w:t>Дата и время окончания приема заявок</w:t>
            </w:r>
          </w:p>
        </w:tc>
        <w:tc>
          <w:tcPr>
            <w:tcW w:w="5969" w:type="dxa"/>
            <w:tcBorders>
              <w:top w:val="single" w:sz="4" w:space="0" w:color="auto"/>
              <w:left w:val="single" w:sz="4" w:space="0" w:color="auto"/>
              <w:bottom w:val="single" w:sz="4" w:space="0" w:color="auto"/>
              <w:right w:val="single" w:sz="4" w:space="0" w:color="auto"/>
            </w:tcBorders>
            <w:hideMark/>
          </w:tcPr>
          <w:p w:rsidR="00BF135F" w:rsidRDefault="00BF135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04.05.2016 до 17.00</w:t>
            </w:r>
          </w:p>
        </w:tc>
      </w:tr>
      <w:tr w:rsidR="00BF135F" w:rsidTr="00295257">
        <w:tc>
          <w:tcPr>
            <w:tcW w:w="3687" w:type="dxa"/>
            <w:tcBorders>
              <w:top w:val="single" w:sz="4" w:space="0" w:color="auto"/>
              <w:left w:val="single" w:sz="4" w:space="0" w:color="auto"/>
              <w:bottom w:val="single" w:sz="4" w:space="0" w:color="auto"/>
              <w:right w:val="single" w:sz="4" w:space="0" w:color="auto"/>
            </w:tcBorders>
            <w:hideMark/>
          </w:tcPr>
          <w:p w:rsidR="00BF135F" w:rsidRDefault="00BF135F">
            <w:pPr>
              <w:pStyle w:val="2"/>
              <w:spacing w:line="276" w:lineRule="auto"/>
              <w:rPr>
                <w:sz w:val="20"/>
                <w:szCs w:val="20"/>
              </w:rPr>
            </w:pPr>
            <w:r>
              <w:rPr>
                <w:sz w:val="20"/>
                <w:szCs w:val="20"/>
              </w:rPr>
              <w:t>Дата и время рассмотрения заявок на участие в аукционе</w:t>
            </w:r>
          </w:p>
        </w:tc>
        <w:tc>
          <w:tcPr>
            <w:tcW w:w="5969" w:type="dxa"/>
            <w:tcBorders>
              <w:top w:val="single" w:sz="4" w:space="0" w:color="auto"/>
              <w:left w:val="single" w:sz="4" w:space="0" w:color="auto"/>
              <w:bottom w:val="single" w:sz="4" w:space="0" w:color="auto"/>
              <w:right w:val="single" w:sz="4" w:space="0" w:color="auto"/>
            </w:tcBorders>
            <w:hideMark/>
          </w:tcPr>
          <w:p w:rsidR="00BF135F" w:rsidRDefault="00BF135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Участники аукциона определяются решением организатора аукциона 10.05.2016 в администрации городского поселения город Киржач.</w:t>
            </w:r>
          </w:p>
        </w:tc>
      </w:tr>
      <w:tr w:rsidR="00BF135F" w:rsidTr="00295257">
        <w:tc>
          <w:tcPr>
            <w:tcW w:w="3687" w:type="dxa"/>
            <w:tcBorders>
              <w:top w:val="single" w:sz="4" w:space="0" w:color="auto"/>
              <w:left w:val="single" w:sz="4" w:space="0" w:color="auto"/>
              <w:bottom w:val="single" w:sz="4" w:space="0" w:color="auto"/>
              <w:right w:val="single" w:sz="4" w:space="0" w:color="auto"/>
            </w:tcBorders>
            <w:hideMark/>
          </w:tcPr>
          <w:p w:rsidR="00BF135F" w:rsidRDefault="00BF135F">
            <w:pPr>
              <w:pStyle w:val="2"/>
              <w:spacing w:line="276" w:lineRule="auto"/>
              <w:rPr>
                <w:sz w:val="20"/>
                <w:szCs w:val="20"/>
              </w:rPr>
            </w:pPr>
            <w:r>
              <w:rPr>
                <w:sz w:val="20"/>
                <w:szCs w:val="20"/>
              </w:rPr>
              <w:t>Дата и время проведения аукциона</w:t>
            </w:r>
          </w:p>
        </w:tc>
        <w:tc>
          <w:tcPr>
            <w:tcW w:w="5969" w:type="dxa"/>
            <w:tcBorders>
              <w:top w:val="single" w:sz="4" w:space="0" w:color="auto"/>
              <w:left w:val="single" w:sz="4" w:space="0" w:color="auto"/>
              <w:bottom w:val="single" w:sz="4" w:space="0" w:color="auto"/>
              <w:right w:val="single" w:sz="4" w:space="0" w:color="auto"/>
            </w:tcBorders>
            <w:hideMark/>
          </w:tcPr>
          <w:p w:rsidR="00BF135F" w:rsidRDefault="00BF135F" w:rsidP="00E24735">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12.05.2016 в  </w:t>
            </w:r>
            <w:r w:rsidR="00E24735">
              <w:rPr>
                <w:rFonts w:ascii="Times New Roman" w:hAnsi="Times New Roman" w:cs="Times New Roman"/>
                <w:sz w:val="20"/>
                <w:szCs w:val="20"/>
              </w:rPr>
              <w:t>10</w:t>
            </w:r>
            <w:r>
              <w:rPr>
                <w:rFonts w:ascii="Times New Roman" w:hAnsi="Times New Roman" w:cs="Times New Roman"/>
                <w:sz w:val="20"/>
                <w:szCs w:val="20"/>
              </w:rPr>
              <w:t>.00</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pStyle w:val="2"/>
              <w:spacing w:line="276" w:lineRule="auto"/>
              <w:rPr>
                <w:sz w:val="20"/>
                <w:szCs w:val="20"/>
              </w:rPr>
            </w:pPr>
            <w:r>
              <w:rPr>
                <w:sz w:val="20"/>
                <w:szCs w:val="20"/>
              </w:rPr>
              <w:t xml:space="preserve">Срок и порядок внесения задатка, </w:t>
            </w:r>
            <w:r>
              <w:rPr>
                <w:sz w:val="20"/>
                <w:szCs w:val="20"/>
              </w:rPr>
              <w:lastRenderedPageBreak/>
              <w:t>реквизиты счета для перечисления задатка</w:t>
            </w:r>
          </w:p>
        </w:tc>
        <w:tc>
          <w:tcPr>
            <w:tcW w:w="5969" w:type="dxa"/>
            <w:tcBorders>
              <w:top w:val="single" w:sz="4" w:space="0" w:color="auto"/>
              <w:left w:val="single" w:sz="4" w:space="0" w:color="auto"/>
              <w:bottom w:val="single" w:sz="4" w:space="0" w:color="auto"/>
              <w:right w:val="single" w:sz="4" w:space="0" w:color="auto"/>
            </w:tcBorders>
            <w:hideMark/>
          </w:tcPr>
          <w:p w:rsidR="002A4DA7" w:rsidRDefault="002A4DA7" w:rsidP="002A4DA7">
            <w:pPr>
              <w:widowControl w:val="0"/>
              <w:autoSpaceDE w:val="0"/>
              <w:autoSpaceDN w:val="0"/>
              <w:adjustRightInd w:val="0"/>
              <w:spacing w:after="0" w:line="240" w:lineRule="auto"/>
              <w:rPr>
                <w:rFonts w:ascii="Times New Roman" w:hAnsi="Times New Roman" w:cs="Times New Roman"/>
                <w:sz w:val="20"/>
                <w:szCs w:val="20"/>
              </w:rPr>
            </w:pPr>
            <w:r w:rsidRPr="002A4DA7">
              <w:rPr>
                <w:rFonts w:ascii="Times New Roman" w:hAnsi="Times New Roman" w:cs="Times New Roman"/>
                <w:sz w:val="20"/>
                <w:szCs w:val="20"/>
              </w:rPr>
              <w:lastRenderedPageBreak/>
              <w:t xml:space="preserve">Задаток вносится на счет администрации муниципального </w:t>
            </w:r>
            <w:r w:rsidRPr="002A4DA7">
              <w:rPr>
                <w:rFonts w:ascii="Times New Roman" w:hAnsi="Times New Roman" w:cs="Times New Roman"/>
                <w:sz w:val="20"/>
                <w:szCs w:val="20"/>
              </w:rPr>
              <w:lastRenderedPageBreak/>
              <w:t>образования городское поселение город Киржач Киржачского района Владимирской области не позднее срока окончания приема заявок</w:t>
            </w:r>
            <w:r>
              <w:rPr>
                <w:rFonts w:ascii="Times New Roman" w:hAnsi="Times New Roman" w:cs="Times New Roman"/>
                <w:sz w:val="20"/>
                <w:szCs w:val="20"/>
              </w:rPr>
              <w:t>.</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Администрация муниципального образования городское поселение город Киржач Киржачского района Владимирской области:</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601021 Владимирская область,</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город Киржач, микрорайон Красный Октябрь,</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улица Пушкина, д.8б</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ИНН 3316012470,</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КПП 331601001,</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Расчетный счет № 40302810900083000097 в отделении Владимир </w:t>
            </w:r>
            <w:proofErr w:type="gramStart"/>
            <w:r>
              <w:rPr>
                <w:rFonts w:ascii="Times New Roman" w:hAnsi="Times New Roman" w:cs="Times New Roman"/>
                <w:sz w:val="20"/>
                <w:szCs w:val="20"/>
              </w:rPr>
              <w:t>г</w:t>
            </w:r>
            <w:proofErr w:type="gramEnd"/>
            <w:r>
              <w:rPr>
                <w:rFonts w:ascii="Times New Roman" w:hAnsi="Times New Roman" w:cs="Times New Roman"/>
                <w:sz w:val="20"/>
                <w:szCs w:val="20"/>
              </w:rPr>
              <w:t>. Владимир</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БИК 041708001</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Лицевой счет 05283006450 УФК по Владимирской области (ОФК 09, Администрация МО городское поселение г. Киржач Владимирской области)</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ОГРН 1063316000868</w:t>
            </w:r>
          </w:p>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 этом на счет организатора аукциона должна поступить сумма задатка в полном объеме без учета банковского сбора. Оплата банковского сбора производится заявителем.</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pStyle w:val="2"/>
              <w:spacing w:line="276" w:lineRule="auto"/>
              <w:rPr>
                <w:sz w:val="20"/>
                <w:szCs w:val="20"/>
              </w:rPr>
            </w:pPr>
            <w:r>
              <w:rPr>
                <w:sz w:val="20"/>
                <w:szCs w:val="20"/>
              </w:rPr>
              <w:lastRenderedPageBreak/>
              <w:t>Срок  и порядок возвращения задатка</w:t>
            </w:r>
          </w:p>
        </w:tc>
        <w:tc>
          <w:tcPr>
            <w:tcW w:w="5969"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Возврат задатка производится в течени</w:t>
            </w:r>
            <w:proofErr w:type="gramStart"/>
            <w:r>
              <w:rPr>
                <w:rFonts w:ascii="Times New Roman" w:hAnsi="Times New Roman" w:cs="Times New Roman"/>
                <w:sz w:val="20"/>
                <w:szCs w:val="20"/>
              </w:rPr>
              <w:t>и</w:t>
            </w:r>
            <w:proofErr w:type="gramEnd"/>
            <w:r>
              <w:rPr>
                <w:rFonts w:ascii="Times New Roman" w:hAnsi="Times New Roman" w:cs="Times New Roman"/>
                <w:sz w:val="20"/>
                <w:szCs w:val="20"/>
              </w:rPr>
              <w:t xml:space="preserve"> трех рабочих дней со дня подписания протокола о результатах аукциона, за исключением победителя аукциона</w:t>
            </w:r>
          </w:p>
        </w:tc>
      </w:tr>
      <w:tr w:rsidR="002F4583" w:rsidTr="00295257">
        <w:tc>
          <w:tcPr>
            <w:tcW w:w="3687" w:type="dxa"/>
            <w:tcBorders>
              <w:top w:val="single" w:sz="4" w:space="0" w:color="auto"/>
              <w:left w:val="single" w:sz="4" w:space="0" w:color="auto"/>
              <w:bottom w:val="single" w:sz="4" w:space="0" w:color="auto"/>
              <w:right w:val="single" w:sz="4" w:space="0" w:color="auto"/>
            </w:tcBorders>
            <w:hideMark/>
          </w:tcPr>
          <w:p w:rsidR="002F4583" w:rsidRDefault="002F4583">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Перечень документов, представляемых для участия в торгах </w:t>
            </w:r>
          </w:p>
        </w:tc>
        <w:tc>
          <w:tcPr>
            <w:tcW w:w="5969" w:type="dxa"/>
            <w:tcBorders>
              <w:top w:val="single" w:sz="4" w:space="0" w:color="auto"/>
              <w:left w:val="single" w:sz="4" w:space="0" w:color="auto"/>
              <w:bottom w:val="single" w:sz="4" w:space="0" w:color="auto"/>
              <w:right w:val="single" w:sz="4" w:space="0" w:color="auto"/>
            </w:tcBorders>
          </w:tcPr>
          <w:p w:rsidR="002F4583" w:rsidRDefault="002F4583">
            <w:pPr>
              <w:spacing w:after="0" w:line="240" w:lineRule="auto"/>
              <w:ind w:left="107" w:hanging="107"/>
              <w:rPr>
                <w:rFonts w:ascii="Times New Roman" w:hAnsi="Times New Roman" w:cs="Times New Roman"/>
                <w:sz w:val="20"/>
                <w:szCs w:val="20"/>
              </w:rPr>
            </w:pPr>
            <w:r>
              <w:rPr>
                <w:rFonts w:ascii="Times New Roman" w:eastAsia="Times New Roman" w:hAnsi="Times New Roman" w:cs="Times New Roman"/>
                <w:sz w:val="20"/>
                <w:szCs w:val="20"/>
              </w:rPr>
              <w:t xml:space="preserve">- заявка </w:t>
            </w:r>
            <w:proofErr w:type="gramStart"/>
            <w:r>
              <w:rPr>
                <w:rFonts w:ascii="Times New Roman" w:eastAsia="Times New Roman" w:hAnsi="Times New Roman" w:cs="Times New Roman"/>
                <w:sz w:val="20"/>
                <w:szCs w:val="20"/>
              </w:rPr>
              <w:t xml:space="preserve">на участие в аукционе по установленной </w:t>
            </w:r>
            <w:r>
              <w:rPr>
                <w:rFonts w:ascii="Times New Roman" w:hAnsi="Times New Roman" w:cs="Times New Roman"/>
                <w:sz w:val="20"/>
                <w:szCs w:val="20"/>
              </w:rPr>
              <w:t xml:space="preserve"> в извещении о проведении</w:t>
            </w:r>
            <w:proofErr w:type="gramEnd"/>
            <w:r>
              <w:rPr>
                <w:rFonts w:ascii="Times New Roman" w:hAnsi="Times New Roman" w:cs="Times New Roman"/>
                <w:sz w:val="20"/>
                <w:szCs w:val="20"/>
              </w:rPr>
              <w:t xml:space="preserve"> аукциона </w:t>
            </w:r>
            <w:r>
              <w:rPr>
                <w:rFonts w:ascii="Times New Roman" w:eastAsia="Times New Roman" w:hAnsi="Times New Roman" w:cs="Times New Roman"/>
                <w:sz w:val="20"/>
                <w:szCs w:val="20"/>
              </w:rPr>
              <w:t>форме с указанием</w:t>
            </w:r>
            <w:r>
              <w:rPr>
                <w:rFonts w:ascii="Times New Roman" w:hAnsi="Times New Roman" w:cs="Times New Roman"/>
                <w:sz w:val="20"/>
                <w:szCs w:val="20"/>
              </w:rPr>
              <w:t xml:space="preserve"> банковских</w:t>
            </w:r>
            <w:r>
              <w:rPr>
                <w:rFonts w:ascii="Times New Roman" w:eastAsia="Times New Roman" w:hAnsi="Times New Roman" w:cs="Times New Roman"/>
                <w:sz w:val="20"/>
                <w:szCs w:val="20"/>
              </w:rPr>
              <w:t xml:space="preserve"> реквизитов счета для возврата задатка в 2-х экземплярах;</w:t>
            </w:r>
          </w:p>
          <w:p w:rsidR="002F4583" w:rsidRDefault="002F4583">
            <w:pPr>
              <w:spacing w:after="0" w:line="240" w:lineRule="auto"/>
              <w:ind w:left="107" w:hanging="107"/>
              <w:rPr>
                <w:rStyle w:val="blk"/>
              </w:rPr>
            </w:pPr>
            <w:r>
              <w:rPr>
                <w:rStyle w:val="blk"/>
                <w:rFonts w:ascii="Times New Roman" w:hAnsi="Times New Roman" w:cs="Times New Roman"/>
                <w:sz w:val="20"/>
                <w:szCs w:val="20"/>
              </w:rPr>
              <w:t>- копии документов, удостоверяющих личность заявителя (для граждан)</w:t>
            </w:r>
          </w:p>
          <w:p w:rsidR="002F4583" w:rsidRDefault="002F4583">
            <w:pPr>
              <w:spacing w:after="0" w:line="240" w:lineRule="auto"/>
              <w:ind w:left="107" w:hanging="107"/>
              <w:rPr>
                <w:rStyle w:val="blk"/>
                <w:rFonts w:ascii="Times New Roman" w:hAnsi="Times New Roman" w:cs="Times New Roman"/>
                <w:sz w:val="20"/>
                <w:szCs w:val="20"/>
              </w:rPr>
            </w:pPr>
            <w:r>
              <w:rPr>
                <w:rStyle w:val="blk"/>
                <w:rFonts w:ascii="Times New Roman" w:hAnsi="Times New Roman" w:cs="Times New Roman"/>
                <w:sz w:val="20"/>
                <w:szCs w:val="20"/>
              </w:rPr>
              <w:t xml:space="preserve">- надлежащим образом заверенный перевод </w:t>
            </w:r>
            <w:proofErr w:type="gramStart"/>
            <w:r>
              <w:rPr>
                <w:rStyle w:val="blk"/>
                <w:rFonts w:ascii="Times New Roman" w:hAnsi="Times New Roman" w:cs="Times New Roman"/>
                <w:sz w:val="20"/>
                <w:szCs w:val="20"/>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Style w:val="blk"/>
                <w:rFonts w:ascii="Times New Roman" w:hAnsi="Times New Roman" w:cs="Times New Roman"/>
                <w:sz w:val="20"/>
                <w:szCs w:val="20"/>
              </w:rPr>
              <w:t>, если заявителем является иностранное юридическое лицо</w:t>
            </w:r>
          </w:p>
          <w:p w:rsidR="002F4583" w:rsidRDefault="002F4583">
            <w:pPr>
              <w:spacing w:after="0" w:line="240" w:lineRule="auto"/>
              <w:ind w:left="107" w:hanging="107"/>
            </w:pPr>
            <w:r>
              <w:rPr>
                <w:rStyle w:val="blk"/>
                <w:rFonts w:ascii="Times New Roman" w:hAnsi="Times New Roman" w:cs="Times New Roman"/>
                <w:sz w:val="20"/>
                <w:szCs w:val="20"/>
              </w:rPr>
              <w:t>- документы, подтверждающие внесение задатка</w:t>
            </w:r>
          </w:p>
          <w:p w:rsidR="002F4583" w:rsidRDefault="002F4583">
            <w:pPr>
              <w:spacing w:after="0" w:line="240" w:lineRule="auto"/>
              <w:rPr>
                <w:rFonts w:ascii="Times New Roman" w:hAnsi="Times New Roman" w:cs="Times New Roman"/>
                <w:sz w:val="20"/>
                <w:szCs w:val="20"/>
              </w:rPr>
            </w:pPr>
          </w:p>
        </w:tc>
      </w:tr>
    </w:tbl>
    <w:p w:rsidR="002F4583" w:rsidRDefault="002F4583" w:rsidP="002F4583">
      <w:pPr>
        <w:jc w:val="both"/>
        <w:rPr>
          <w:rFonts w:ascii="Times New Roman" w:hAnsi="Times New Roman" w:cs="Times New Roman"/>
          <w:sz w:val="20"/>
          <w:szCs w:val="20"/>
        </w:rPr>
      </w:pPr>
    </w:p>
    <w:p w:rsidR="00E24735" w:rsidRDefault="00E24735" w:rsidP="002F4583">
      <w:pPr>
        <w:jc w:val="both"/>
        <w:rPr>
          <w:rFonts w:ascii="Times New Roman" w:hAnsi="Times New Roman" w:cs="Times New Roman"/>
          <w:sz w:val="20"/>
          <w:szCs w:val="20"/>
        </w:rPr>
      </w:pPr>
    </w:p>
    <w:p w:rsidR="00E24735" w:rsidRDefault="00E24735" w:rsidP="002F4583">
      <w:pPr>
        <w:jc w:val="both"/>
        <w:rPr>
          <w:rFonts w:ascii="Times New Roman" w:hAnsi="Times New Roman" w:cs="Times New Roman"/>
          <w:sz w:val="20"/>
          <w:szCs w:val="20"/>
        </w:rPr>
      </w:pPr>
    </w:p>
    <w:p w:rsidR="00E24735" w:rsidRDefault="00E24735" w:rsidP="002F4583">
      <w:pPr>
        <w:jc w:val="both"/>
        <w:rPr>
          <w:rFonts w:ascii="Times New Roman" w:hAnsi="Times New Roman" w:cs="Times New Roman"/>
          <w:sz w:val="20"/>
          <w:szCs w:val="20"/>
        </w:rPr>
      </w:pPr>
    </w:p>
    <w:p w:rsidR="00E24735" w:rsidRDefault="00E24735" w:rsidP="002F4583">
      <w:pPr>
        <w:jc w:val="both"/>
        <w:rPr>
          <w:rFonts w:ascii="Times New Roman" w:hAnsi="Times New Roman" w:cs="Times New Roman"/>
          <w:sz w:val="20"/>
          <w:szCs w:val="20"/>
        </w:rPr>
      </w:pPr>
    </w:p>
    <w:p w:rsidR="00E24735" w:rsidRDefault="00E24735" w:rsidP="002F4583">
      <w:pPr>
        <w:jc w:val="both"/>
        <w:rPr>
          <w:rFonts w:ascii="Times New Roman" w:hAnsi="Times New Roman" w:cs="Times New Roman"/>
          <w:sz w:val="20"/>
          <w:szCs w:val="20"/>
        </w:rPr>
      </w:pPr>
    </w:p>
    <w:p w:rsidR="00E24735" w:rsidRDefault="00E24735" w:rsidP="002F4583">
      <w:pPr>
        <w:jc w:val="both"/>
        <w:rPr>
          <w:rFonts w:ascii="Times New Roman" w:hAnsi="Times New Roman" w:cs="Times New Roman"/>
          <w:sz w:val="20"/>
          <w:szCs w:val="20"/>
        </w:rPr>
      </w:pPr>
    </w:p>
    <w:p w:rsidR="00E24735" w:rsidRDefault="00E24735" w:rsidP="002F4583">
      <w:pPr>
        <w:jc w:val="both"/>
        <w:rPr>
          <w:rFonts w:ascii="Times New Roman" w:hAnsi="Times New Roman" w:cs="Times New Roman"/>
          <w:sz w:val="20"/>
          <w:szCs w:val="20"/>
        </w:rPr>
      </w:pPr>
    </w:p>
    <w:p w:rsidR="00E24735" w:rsidRDefault="00E24735" w:rsidP="002F4583">
      <w:pPr>
        <w:jc w:val="both"/>
        <w:rPr>
          <w:rFonts w:ascii="Times New Roman" w:hAnsi="Times New Roman" w:cs="Times New Roman"/>
          <w:sz w:val="20"/>
          <w:szCs w:val="20"/>
        </w:rPr>
      </w:pPr>
    </w:p>
    <w:p w:rsidR="00E24735" w:rsidRDefault="00E24735" w:rsidP="002F4583">
      <w:pPr>
        <w:jc w:val="both"/>
        <w:rPr>
          <w:rFonts w:ascii="Times New Roman" w:hAnsi="Times New Roman" w:cs="Times New Roman"/>
          <w:sz w:val="20"/>
          <w:szCs w:val="20"/>
        </w:rPr>
      </w:pPr>
    </w:p>
    <w:p w:rsidR="00E24735" w:rsidRDefault="00E24735" w:rsidP="002F4583">
      <w:pPr>
        <w:jc w:val="both"/>
        <w:rPr>
          <w:rFonts w:ascii="Times New Roman" w:hAnsi="Times New Roman" w:cs="Times New Roman"/>
          <w:sz w:val="20"/>
          <w:szCs w:val="20"/>
        </w:rPr>
      </w:pPr>
    </w:p>
    <w:p w:rsidR="00E24735" w:rsidRDefault="00E24735" w:rsidP="002F4583">
      <w:pPr>
        <w:jc w:val="both"/>
        <w:rPr>
          <w:rFonts w:ascii="Times New Roman" w:hAnsi="Times New Roman" w:cs="Times New Roman"/>
          <w:sz w:val="20"/>
          <w:szCs w:val="20"/>
        </w:rPr>
      </w:pPr>
    </w:p>
    <w:p w:rsidR="00E24735" w:rsidRDefault="00E24735" w:rsidP="002F4583">
      <w:pPr>
        <w:jc w:val="both"/>
        <w:rPr>
          <w:rFonts w:ascii="Times New Roman" w:hAnsi="Times New Roman" w:cs="Times New Roman"/>
          <w:sz w:val="20"/>
          <w:szCs w:val="20"/>
        </w:rPr>
      </w:pPr>
    </w:p>
    <w:p w:rsidR="00E24735" w:rsidRDefault="00E24735" w:rsidP="002F4583">
      <w:pPr>
        <w:jc w:val="both"/>
        <w:rPr>
          <w:rFonts w:ascii="Times New Roman" w:hAnsi="Times New Roman" w:cs="Times New Roman"/>
          <w:sz w:val="20"/>
          <w:szCs w:val="20"/>
        </w:rPr>
      </w:pPr>
    </w:p>
    <w:p w:rsidR="00E24735" w:rsidRDefault="00E24735" w:rsidP="002F4583">
      <w:pPr>
        <w:jc w:val="both"/>
        <w:rPr>
          <w:rFonts w:ascii="Times New Roman" w:hAnsi="Times New Roman" w:cs="Times New Roman"/>
          <w:sz w:val="20"/>
          <w:szCs w:val="20"/>
        </w:rPr>
      </w:pPr>
    </w:p>
    <w:p w:rsidR="002F4583" w:rsidRDefault="002F4583" w:rsidP="002A4DA7">
      <w:pPr>
        <w:jc w:val="center"/>
        <w:rPr>
          <w:rFonts w:ascii="Times New Roman" w:hAnsi="Times New Roman" w:cs="Times New Roman"/>
          <w:sz w:val="24"/>
          <w:szCs w:val="24"/>
        </w:rPr>
      </w:pPr>
      <w:r>
        <w:rPr>
          <w:rFonts w:ascii="Times New Roman" w:hAnsi="Times New Roman" w:cs="Times New Roman"/>
          <w:sz w:val="24"/>
          <w:szCs w:val="24"/>
        </w:rPr>
        <w:t>Порядок проведения аукциона.</w:t>
      </w:r>
    </w:p>
    <w:p w:rsidR="002F4583" w:rsidRDefault="002F4583" w:rsidP="002F4583">
      <w:pPr>
        <w:pStyle w:val="17"/>
        <w:shd w:val="clear" w:color="auto" w:fill="auto"/>
        <w:spacing w:before="0"/>
        <w:ind w:left="20" w:right="20" w:firstLine="540"/>
        <w:rPr>
          <w:rFonts w:ascii="Times New Roman" w:hAnsi="Times New Roman" w:cs="Times New Roman"/>
          <w:sz w:val="24"/>
          <w:szCs w:val="24"/>
        </w:rPr>
      </w:pPr>
      <w:r>
        <w:rPr>
          <w:rFonts w:ascii="Times New Roman" w:hAnsi="Times New Roman" w:cs="Times New Roman"/>
          <w:sz w:val="24"/>
          <w:szCs w:val="24"/>
        </w:rPr>
        <w:t>Аукцион, открытый по форме подачи предложений о цене или размере арендной платы, проводится в следующем порядке:</w:t>
      </w:r>
    </w:p>
    <w:p w:rsidR="002F4583" w:rsidRDefault="002F4583" w:rsidP="002F4583">
      <w:pPr>
        <w:pStyle w:val="17"/>
        <w:numPr>
          <w:ilvl w:val="0"/>
          <w:numId w:val="1"/>
        </w:numPr>
        <w:shd w:val="clear" w:color="auto" w:fill="auto"/>
        <w:tabs>
          <w:tab w:val="left" w:pos="798"/>
        </w:tabs>
        <w:spacing w:before="0"/>
        <w:ind w:left="20" w:right="20" w:firstLine="540"/>
        <w:rPr>
          <w:rFonts w:ascii="Times New Roman" w:hAnsi="Times New Roman" w:cs="Times New Roman"/>
          <w:sz w:val="24"/>
          <w:szCs w:val="24"/>
        </w:rPr>
      </w:pPr>
      <w:r>
        <w:rPr>
          <w:rFonts w:ascii="Times New Roman" w:hAnsi="Times New Roman" w:cs="Times New Roman"/>
          <w:sz w:val="24"/>
          <w:szCs w:val="24"/>
        </w:rPr>
        <w:t>при регистрации участники аукциона получают аукционные билеты с номером, которые они поднимают после оглашения аукционистом начальной цены земельного участка или начального размера арендной платы и каждой очередной цены или размера арендной платы;</w:t>
      </w:r>
    </w:p>
    <w:p w:rsidR="002F4583" w:rsidRDefault="002F4583" w:rsidP="002F4583">
      <w:pPr>
        <w:pStyle w:val="17"/>
        <w:numPr>
          <w:ilvl w:val="0"/>
          <w:numId w:val="1"/>
        </w:numPr>
        <w:shd w:val="clear" w:color="auto" w:fill="auto"/>
        <w:tabs>
          <w:tab w:val="left" w:pos="759"/>
        </w:tabs>
        <w:spacing w:before="0"/>
        <w:ind w:left="20" w:right="20" w:firstLine="540"/>
        <w:rPr>
          <w:rFonts w:ascii="Times New Roman" w:hAnsi="Times New Roman" w:cs="Times New Roman"/>
          <w:sz w:val="24"/>
          <w:szCs w:val="24"/>
        </w:rPr>
      </w:pPr>
      <w:r>
        <w:rPr>
          <w:rFonts w:ascii="Times New Roman" w:hAnsi="Times New Roman" w:cs="Times New Roman"/>
          <w:sz w:val="24"/>
          <w:szCs w:val="24"/>
        </w:rPr>
        <w:t>аукцион начинается с оглашения аукционистом наименования, основных характеристик, начальной цены земельного участка или начального размера арендной платы, "шага аукциона" и порядка проведения аукциона. В процессе аукциона аукционист называет цену или размер арендной платы, а участники сигнализируют поднятием номеров о готовности купить земельный участок или заключить договор аренды в соответствии с этой ценой или размером арендной платы;</w:t>
      </w:r>
    </w:p>
    <w:p w:rsidR="002F4583" w:rsidRDefault="002F4583" w:rsidP="002F4583">
      <w:pPr>
        <w:pStyle w:val="17"/>
        <w:numPr>
          <w:ilvl w:val="0"/>
          <w:numId w:val="1"/>
        </w:numPr>
        <w:shd w:val="clear" w:color="auto" w:fill="auto"/>
        <w:tabs>
          <w:tab w:val="left" w:pos="817"/>
        </w:tabs>
        <w:spacing w:before="0"/>
        <w:ind w:left="20" w:right="20" w:firstLine="540"/>
        <w:rPr>
          <w:rFonts w:ascii="Times New Roman" w:hAnsi="Times New Roman" w:cs="Times New Roman"/>
          <w:sz w:val="24"/>
          <w:szCs w:val="24"/>
        </w:rPr>
      </w:pPr>
      <w:r>
        <w:rPr>
          <w:rFonts w:ascii="Times New Roman" w:hAnsi="Times New Roman" w:cs="Times New Roman"/>
          <w:sz w:val="24"/>
          <w:szCs w:val="24"/>
        </w:rPr>
        <w:t>каждую последующую цену или размер арендной платы аукционист называет путем увеличения текущей цены или размера арендной платы на "шаг аукциона". После объявления очередной цены или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следующую цену или размер арендной платы в соответствии с "шагом аукциона";</w:t>
      </w:r>
    </w:p>
    <w:p w:rsidR="002A4DA7" w:rsidRDefault="002F4583" w:rsidP="002A4DA7">
      <w:pPr>
        <w:autoSpaceDE w:val="0"/>
        <w:autoSpaceDN w:val="0"/>
        <w:adjustRightInd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аукцион завершается, когда после троекратного объявления аукционистом очередной цены или размера арендной платы ни один из участников аукциона не поднял билет до последнего удара молотка аукциониста. Победителем признается участник, победителем аукциона признается участник аукциона, предложивший наибольшую цену за земельный участок или наибольший размер ежегодной арен</w:t>
      </w:r>
      <w:r w:rsidR="002A4DA7">
        <w:rPr>
          <w:rFonts w:ascii="Times New Roman" w:hAnsi="Times New Roman" w:cs="Times New Roman"/>
          <w:sz w:val="24"/>
          <w:szCs w:val="24"/>
        </w:rPr>
        <w:t>дной платы за земельный участок;</w:t>
      </w:r>
    </w:p>
    <w:p w:rsidR="002A4DA7" w:rsidRDefault="002F4583" w:rsidP="002A4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по завершен</w:t>
      </w:r>
      <w:proofErr w:type="gramStart"/>
      <w:r>
        <w:rPr>
          <w:rFonts w:ascii="Times New Roman" w:hAnsi="Times New Roman" w:cs="Times New Roman"/>
          <w:sz w:val="24"/>
          <w:szCs w:val="24"/>
        </w:rPr>
        <w:t>ии ау</w:t>
      </w:r>
      <w:proofErr w:type="gramEnd"/>
      <w:r>
        <w:rPr>
          <w:rFonts w:ascii="Times New Roman" w:hAnsi="Times New Roman" w:cs="Times New Roman"/>
          <w:sz w:val="24"/>
          <w:szCs w:val="24"/>
        </w:rPr>
        <w:t>кциона аукционист объявляет о продаже земельного участка или права на заключение договора его аренды, называет цену проданного земельного участка или размер арендной платы и номер билета победителя аукциона.</w:t>
      </w:r>
    </w:p>
    <w:p w:rsidR="002F4583" w:rsidRDefault="002F4583" w:rsidP="002A4DA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Результаты аукционов оформляются протоколом, который подписывается организатором аукциона, аукционистом и победителем аукциона в день проведения аукциона. Протокол о результатах аукциона составляется в двух экземплярах, один из которых передается победителю торгов, а второй остается у организатора аукциона (управления).</w:t>
      </w:r>
    </w:p>
    <w:p w:rsidR="002F4583" w:rsidRDefault="002F4583" w:rsidP="002A4DA7">
      <w:pPr>
        <w:pStyle w:val="17"/>
        <w:shd w:val="clear" w:color="auto" w:fill="auto"/>
        <w:spacing w:before="0" w:line="240" w:lineRule="auto"/>
        <w:ind w:left="20" w:right="20" w:firstLine="540"/>
        <w:rPr>
          <w:rFonts w:ascii="Times New Roman" w:hAnsi="Times New Roman" w:cs="Times New Roman"/>
          <w:sz w:val="24"/>
          <w:szCs w:val="24"/>
        </w:rPr>
      </w:pPr>
      <w:r>
        <w:rPr>
          <w:rFonts w:ascii="Times New Roman" w:hAnsi="Times New Roman" w:cs="Times New Roman"/>
          <w:sz w:val="24"/>
          <w:szCs w:val="24"/>
        </w:rPr>
        <w:t>Вручение протокола о результатах аукциона победителю аукциона осуществляется администрацией муниципального образования городское поселение город Киржач Киржачского района Владимирской области в месте и в день проведения аукциона.</w:t>
      </w:r>
    </w:p>
    <w:p w:rsidR="002F4583" w:rsidRDefault="002F4583" w:rsidP="002A4DA7">
      <w:pPr>
        <w:spacing w:after="0" w:line="240" w:lineRule="auto"/>
        <w:jc w:val="both"/>
        <w:rPr>
          <w:rFonts w:ascii="Times New Roman" w:hAnsi="Times New Roman" w:cs="Times New Roman"/>
          <w:sz w:val="24"/>
          <w:szCs w:val="24"/>
        </w:rPr>
      </w:pPr>
    </w:p>
    <w:p w:rsidR="002F4583" w:rsidRDefault="002F4583" w:rsidP="002A4DA7">
      <w:pPr>
        <w:spacing w:after="0" w:line="240" w:lineRule="auto"/>
        <w:jc w:val="both"/>
      </w:pPr>
      <w:r>
        <w:rPr>
          <w:rFonts w:ascii="Times New Roman" w:hAnsi="Times New Roman" w:cs="Times New Roman"/>
          <w:sz w:val="24"/>
          <w:szCs w:val="24"/>
        </w:rPr>
        <w:t xml:space="preserve">Условия заключения договора аренды, характеристика Лота, порядок проведения торгов, определения победителей, условия типового договора аренды, форма и порядок подачи заявки, внесения и возврата задатка размещены  на    официальном сайте Российской Федерации в сети «Интернет» </w:t>
      </w:r>
      <w:r>
        <w:rPr>
          <w:rFonts w:ascii="Times New Roman" w:hAnsi="Times New Roman" w:cs="Times New Roman"/>
          <w:b/>
          <w:sz w:val="24"/>
          <w:szCs w:val="24"/>
        </w:rPr>
        <w:t>(</w:t>
      </w:r>
      <w:hyperlink r:id="rId5" w:history="1">
        <w:r>
          <w:rPr>
            <w:rStyle w:val="a3"/>
            <w:rFonts w:ascii="Times New Roman" w:hAnsi="Times New Roman" w:cs="Times New Roman"/>
            <w:b/>
            <w:sz w:val="24"/>
            <w:szCs w:val="24"/>
            <w:lang w:val="en-US"/>
          </w:rPr>
          <w:t>www</w:t>
        </w:r>
        <w:r>
          <w:rPr>
            <w:rStyle w:val="a3"/>
            <w:rFonts w:ascii="Times New Roman" w:hAnsi="Times New Roman" w:cs="Times New Roman"/>
            <w:b/>
            <w:sz w:val="24"/>
            <w:szCs w:val="24"/>
          </w:rPr>
          <w:t>.</w:t>
        </w:r>
        <w:proofErr w:type="spellStart"/>
        <w:r>
          <w:rPr>
            <w:rStyle w:val="a3"/>
            <w:rFonts w:ascii="Times New Roman" w:hAnsi="Times New Roman" w:cs="Times New Roman"/>
            <w:b/>
            <w:sz w:val="24"/>
            <w:szCs w:val="24"/>
            <w:lang w:val="en-US"/>
          </w:rPr>
          <w:t>torgi</w:t>
        </w:r>
        <w:proofErr w:type="spellEnd"/>
        <w:r>
          <w:rPr>
            <w:rStyle w:val="a3"/>
            <w:rFonts w:ascii="Times New Roman" w:hAnsi="Times New Roman" w:cs="Times New Roman"/>
            <w:b/>
            <w:sz w:val="24"/>
            <w:szCs w:val="24"/>
          </w:rPr>
          <w:t>.</w:t>
        </w:r>
        <w:proofErr w:type="spellStart"/>
        <w:r>
          <w:rPr>
            <w:rStyle w:val="a3"/>
            <w:rFonts w:ascii="Times New Roman" w:hAnsi="Times New Roman" w:cs="Times New Roman"/>
            <w:b/>
            <w:sz w:val="24"/>
            <w:szCs w:val="24"/>
            <w:lang w:val="en-US"/>
          </w:rPr>
          <w:t>gov</w:t>
        </w:r>
        <w:proofErr w:type="spellEnd"/>
        <w:r>
          <w:rPr>
            <w:rStyle w:val="a3"/>
            <w:rFonts w:ascii="Times New Roman" w:hAnsi="Times New Roman" w:cs="Times New Roman"/>
            <w:b/>
            <w:sz w:val="24"/>
            <w:szCs w:val="24"/>
          </w:rPr>
          <w:t>.</w:t>
        </w:r>
        <w:proofErr w:type="spellStart"/>
        <w:r>
          <w:rPr>
            <w:rStyle w:val="a3"/>
            <w:rFonts w:ascii="Times New Roman" w:hAnsi="Times New Roman" w:cs="Times New Roman"/>
            <w:b/>
            <w:sz w:val="24"/>
            <w:szCs w:val="24"/>
            <w:lang w:val="en-US"/>
          </w:rPr>
          <w:t>ru</w:t>
        </w:r>
        <w:proofErr w:type="spellEnd"/>
      </w:hyperlink>
      <w:r>
        <w:rPr>
          <w:rFonts w:ascii="Times New Roman" w:hAnsi="Times New Roman" w:cs="Times New Roman"/>
          <w:b/>
          <w:sz w:val="24"/>
          <w:szCs w:val="24"/>
        </w:rPr>
        <w:t xml:space="preserve">). </w:t>
      </w:r>
      <w:r>
        <w:rPr>
          <w:rFonts w:ascii="Times New Roman" w:hAnsi="Times New Roman" w:cs="Times New Roman"/>
          <w:sz w:val="24"/>
          <w:szCs w:val="24"/>
        </w:rPr>
        <w:t xml:space="preserve"> С иной информацией, приемом  заявок с прилагаемыми к ним документами можно ознакомиться в администрации городского поселения город Киржач в  рабочие дни с 8 </w:t>
      </w:r>
      <w:r>
        <w:rPr>
          <w:rFonts w:ascii="Times New Roman" w:hAnsi="Times New Roman" w:cs="Times New Roman"/>
          <w:sz w:val="24"/>
          <w:szCs w:val="24"/>
          <w:u w:val="single"/>
          <w:vertAlign w:val="superscript"/>
        </w:rPr>
        <w:t>00</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до 17 </w:t>
      </w:r>
      <w:r>
        <w:rPr>
          <w:rFonts w:ascii="Times New Roman" w:hAnsi="Times New Roman" w:cs="Times New Roman"/>
          <w:sz w:val="24"/>
          <w:szCs w:val="24"/>
          <w:u w:val="single"/>
          <w:vertAlign w:val="superscript"/>
        </w:rPr>
        <w:t>00</w:t>
      </w:r>
      <w:r>
        <w:rPr>
          <w:rFonts w:ascii="Times New Roman" w:hAnsi="Times New Roman" w:cs="Times New Roman"/>
          <w:sz w:val="24"/>
          <w:szCs w:val="24"/>
        </w:rPr>
        <w:t xml:space="preserve"> (перерыв на обед с 13</w:t>
      </w:r>
      <w:r>
        <w:rPr>
          <w:rFonts w:ascii="Times New Roman" w:hAnsi="Times New Roman" w:cs="Times New Roman"/>
          <w:sz w:val="24"/>
          <w:szCs w:val="24"/>
          <w:vertAlign w:val="superscript"/>
        </w:rPr>
        <w:t xml:space="preserve">00 </w:t>
      </w:r>
      <w:r>
        <w:rPr>
          <w:rFonts w:ascii="Times New Roman" w:hAnsi="Times New Roman" w:cs="Times New Roman"/>
          <w:sz w:val="24"/>
          <w:szCs w:val="24"/>
        </w:rPr>
        <w:t>до 14</w:t>
      </w:r>
      <w:r>
        <w:rPr>
          <w:rFonts w:ascii="Times New Roman" w:hAnsi="Times New Roman" w:cs="Times New Roman"/>
          <w:sz w:val="24"/>
          <w:szCs w:val="24"/>
          <w:vertAlign w:val="superscript"/>
        </w:rPr>
        <w:t>00</w:t>
      </w:r>
      <w:r>
        <w:rPr>
          <w:rFonts w:ascii="Times New Roman" w:hAnsi="Times New Roman" w:cs="Times New Roman"/>
          <w:sz w:val="24"/>
          <w:szCs w:val="24"/>
        </w:rPr>
        <w:t xml:space="preserve">) по адресу: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xml:space="preserve">. Киржач,  </w:t>
      </w:r>
      <w:proofErr w:type="spellStart"/>
      <w:r>
        <w:rPr>
          <w:rFonts w:ascii="Times New Roman" w:hAnsi="Times New Roman" w:cs="Times New Roman"/>
          <w:sz w:val="24"/>
          <w:szCs w:val="24"/>
        </w:rPr>
        <w:t>мкр</w:t>
      </w:r>
      <w:proofErr w:type="spellEnd"/>
      <w:r>
        <w:rPr>
          <w:rFonts w:ascii="Times New Roman" w:hAnsi="Times New Roman" w:cs="Times New Roman"/>
          <w:sz w:val="24"/>
          <w:szCs w:val="24"/>
        </w:rPr>
        <w:t>. Красный Октябрь, ул. Пушкина, д.8б (здание администрации), кабинет №12, телефон: 8(49237)6-02-18»</w:t>
      </w:r>
    </w:p>
    <w:p w:rsidR="002F4583" w:rsidRDefault="002F4583" w:rsidP="002F4583"/>
    <w:p w:rsidR="006D37B2" w:rsidRDefault="006D37B2"/>
    <w:sectPr w:rsidR="006D37B2" w:rsidSect="00F8146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E32E77"/>
    <w:multiLevelType w:val="multilevel"/>
    <w:tmpl w:val="A1D269AE"/>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7"/>
        <w:szCs w:val="27"/>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F4583"/>
    <w:rsid w:val="00144EAB"/>
    <w:rsid w:val="001A2886"/>
    <w:rsid w:val="002036BC"/>
    <w:rsid w:val="0023305D"/>
    <w:rsid w:val="00295257"/>
    <w:rsid w:val="002A4DA7"/>
    <w:rsid w:val="002D05F8"/>
    <w:rsid w:val="002F4583"/>
    <w:rsid w:val="00333DE9"/>
    <w:rsid w:val="00344902"/>
    <w:rsid w:val="003E4ED6"/>
    <w:rsid w:val="004232DF"/>
    <w:rsid w:val="00454C33"/>
    <w:rsid w:val="00495033"/>
    <w:rsid w:val="004D5FFB"/>
    <w:rsid w:val="004F3E47"/>
    <w:rsid w:val="00546B9C"/>
    <w:rsid w:val="005801DB"/>
    <w:rsid w:val="005B4F9D"/>
    <w:rsid w:val="005C578A"/>
    <w:rsid w:val="005D1A07"/>
    <w:rsid w:val="005D71C4"/>
    <w:rsid w:val="006D37B2"/>
    <w:rsid w:val="009B4DDA"/>
    <w:rsid w:val="00BA236A"/>
    <w:rsid w:val="00BB0057"/>
    <w:rsid w:val="00BF135F"/>
    <w:rsid w:val="00CC790C"/>
    <w:rsid w:val="00CD2B65"/>
    <w:rsid w:val="00CD2F03"/>
    <w:rsid w:val="00D17959"/>
    <w:rsid w:val="00D73E96"/>
    <w:rsid w:val="00E24735"/>
    <w:rsid w:val="00E5676A"/>
    <w:rsid w:val="00EC241A"/>
    <w:rsid w:val="00EC4E6B"/>
    <w:rsid w:val="00F814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46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F4583"/>
    <w:rPr>
      <w:color w:val="0000FF"/>
      <w:u w:val="single"/>
    </w:rPr>
  </w:style>
  <w:style w:type="paragraph" w:styleId="2">
    <w:name w:val="Body Text 2"/>
    <w:basedOn w:val="a"/>
    <w:link w:val="20"/>
    <w:unhideWhenUsed/>
    <w:rsid w:val="002F4583"/>
    <w:pPr>
      <w:spacing w:after="0" w:line="240" w:lineRule="auto"/>
    </w:pPr>
    <w:rPr>
      <w:rFonts w:ascii="Times New Roman" w:eastAsia="Times New Roman" w:hAnsi="Times New Roman" w:cs="Times New Roman"/>
      <w:sz w:val="28"/>
      <w:szCs w:val="24"/>
    </w:rPr>
  </w:style>
  <w:style w:type="character" w:customStyle="1" w:styleId="20">
    <w:name w:val="Основной текст 2 Знак"/>
    <w:basedOn w:val="a0"/>
    <w:link w:val="2"/>
    <w:rsid w:val="002F4583"/>
    <w:rPr>
      <w:rFonts w:ascii="Times New Roman" w:eastAsia="Times New Roman" w:hAnsi="Times New Roman" w:cs="Times New Roman"/>
      <w:sz w:val="28"/>
      <w:szCs w:val="24"/>
    </w:rPr>
  </w:style>
  <w:style w:type="character" w:customStyle="1" w:styleId="a4">
    <w:name w:val="Основной текст_"/>
    <w:basedOn w:val="a0"/>
    <w:link w:val="17"/>
    <w:locked/>
    <w:rsid w:val="002F4583"/>
    <w:rPr>
      <w:sz w:val="27"/>
      <w:szCs w:val="27"/>
      <w:shd w:val="clear" w:color="auto" w:fill="FFFFFF"/>
    </w:rPr>
  </w:style>
  <w:style w:type="paragraph" w:customStyle="1" w:styleId="17">
    <w:name w:val="Основной текст17"/>
    <w:basedOn w:val="a"/>
    <w:link w:val="a4"/>
    <w:rsid w:val="002F4583"/>
    <w:pPr>
      <w:shd w:val="clear" w:color="auto" w:fill="FFFFFF"/>
      <w:spacing w:before="480" w:after="0" w:line="322" w:lineRule="exact"/>
      <w:jc w:val="both"/>
    </w:pPr>
    <w:rPr>
      <w:sz w:val="27"/>
      <w:szCs w:val="27"/>
    </w:rPr>
  </w:style>
  <w:style w:type="character" w:customStyle="1" w:styleId="blk">
    <w:name w:val="blk"/>
    <w:basedOn w:val="a0"/>
    <w:rsid w:val="002F4583"/>
  </w:style>
</w:styles>
</file>

<file path=word/webSettings.xml><?xml version="1.0" encoding="utf-8"?>
<w:webSettings xmlns:r="http://schemas.openxmlformats.org/officeDocument/2006/relationships" xmlns:w="http://schemas.openxmlformats.org/wordprocessingml/2006/main">
  <w:divs>
    <w:div w:id="1888688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org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1148</Words>
  <Characters>6549</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Александр</cp:lastModifiedBy>
  <cp:revision>2</cp:revision>
  <cp:lastPrinted>2016-03-24T13:07:00Z</cp:lastPrinted>
  <dcterms:created xsi:type="dcterms:W3CDTF">2016-04-01T12:07:00Z</dcterms:created>
  <dcterms:modified xsi:type="dcterms:W3CDTF">2016-04-01T12:07:00Z</dcterms:modified>
</cp:coreProperties>
</file>