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583" w:rsidRDefault="002F4583" w:rsidP="002F4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ИЗВЕЩЕНИЕ О ПРОВЕДЕН</w:t>
      </w:r>
      <w:proofErr w:type="gramStart"/>
      <w:r>
        <w:rPr>
          <w:rFonts w:ascii="Times New Roman" w:hAnsi="Times New Roman" w:cs="Times New Roman"/>
          <w:b/>
          <w:sz w:val="20"/>
          <w:szCs w:val="20"/>
        </w:rPr>
        <w:t>ИИ АУ</w:t>
      </w:r>
      <w:proofErr w:type="gramEnd"/>
      <w:r>
        <w:rPr>
          <w:rFonts w:ascii="Times New Roman" w:hAnsi="Times New Roman" w:cs="Times New Roman"/>
          <w:b/>
          <w:sz w:val="20"/>
          <w:szCs w:val="20"/>
        </w:rPr>
        <w:t>КЦИОНА</w:t>
      </w:r>
    </w:p>
    <w:p w:rsidR="002F4583" w:rsidRDefault="002F4583" w:rsidP="002F4583">
      <w:pPr>
        <w:spacing w:after="0" w:line="240" w:lineRule="auto"/>
        <w:jc w:val="center"/>
        <w:rPr>
          <w:rFonts w:ascii="Times New Roman" w:hAnsi="Times New Roman" w:cs="Times New Roman"/>
          <w:b/>
          <w:sz w:val="20"/>
          <w:szCs w:val="20"/>
        </w:rPr>
      </w:pPr>
    </w:p>
    <w:p w:rsidR="002F4583" w:rsidRDefault="002F4583" w:rsidP="002A4DA7">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cs="Times New Roman"/>
          <w:bCs/>
          <w:sz w:val="24"/>
          <w:szCs w:val="24"/>
        </w:rPr>
        <w:t xml:space="preserve">аукцион на право заключения договора аренды </w:t>
      </w:r>
      <w:r>
        <w:rPr>
          <w:rFonts w:ascii="Times New Roman" w:hAnsi="Times New Roman" w:cs="Times New Roman"/>
          <w:sz w:val="24"/>
          <w:szCs w:val="24"/>
        </w:rPr>
        <w:t>следующего имущества:</w:t>
      </w: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2F4583" w:rsidTr="002F4583">
        <w:tc>
          <w:tcPr>
            <w:tcW w:w="9050" w:type="dxa"/>
            <w:gridSpan w:val="2"/>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ЛОТ № </w:t>
            </w:r>
            <w:r w:rsidR="00A717EC">
              <w:rPr>
                <w:rFonts w:ascii="Times New Roman" w:hAnsi="Times New Roman" w:cs="Times New Roman"/>
                <w:b/>
                <w:sz w:val="20"/>
                <w:szCs w:val="20"/>
              </w:rPr>
              <w:t>4</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местонахождения организатора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601024,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 Красный Октябрь, ул.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Контактный телефон: 8-(498237)-6-02-18</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 проведен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Постановление главы городского поселения город Киржач  от</w:t>
            </w:r>
            <w:r w:rsidR="00C20D83">
              <w:rPr>
                <w:rFonts w:ascii="Times New Roman" w:hAnsi="Times New Roman" w:cs="Times New Roman"/>
                <w:sz w:val="20"/>
                <w:szCs w:val="20"/>
              </w:rPr>
              <w:t xml:space="preserve"> 22.07.2015</w:t>
            </w:r>
            <w:r>
              <w:rPr>
                <w:rFonts w:ascii="Times New Roman" w:hAnsi="Times New Roman" w:cs="Times New Roman"/>
                <w:sz w:val="20"/>
                <w:szCs w:val="20"/>
              </w:rPr>
              <w:t xml:space="preserve"> </w:t>
            </w:r>
            <w:r w:rsidR="00454C33">
              <w:rPr>
                <w:rFonts w:ascii="Times New Roman" w:hAnsi="Times New Roman" w:cs="Times New Roman"/>
                <w:sz w:val="20"/>
                <w:szCs w:val="20"/>
              </w:rPr>
              <w:t xml:space="preserve">  </w:t>
            </w:r>
            <w:r>
              <w:rPr>
                <w:rFonts w:ascii="Times New Roman" w:hAnsi="Times New Roman" w:cs="Times New Roman"/>
                <w:sz w:val="20"/>
                <w:szCs w:val="20"/>
              </w:rPr>
              <w:t xml:space="preserve">№ </w:t>
            </w:r>
            <w:r w:rsidR="00C20D83">
              <w:rPr>
                <w:rFonts w:ascii="Times New Roman" w:hAnsi="Times New Roman" w:cs="Times New Roman"/>
                <w:sz w:val="20"/>
                <w:szCs w:val="20"/>
              </w:rPr>
              <w:t>714</w:t>
            </w:r>
          </w:p>
        </w:tc>
      </w:tr>
      <w:tr w:rsidR="002F4583" w:rsidTr="00C20D83">
        <w:trPr>
          <w:trHeight w:val="565"/>
        </w:trPr>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Местоположение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454C33">
            <w:pPr>
              <w:spacing w:after="0" w:line="240" w:lineRule="auto"/>
              <w:jc w:val="both"/>
              <w:rPr>
                <w:rFonts w:ascii="Times New Roman" w:hAnsi="Times New Roman" w:cs="Times New Roman"/>
                <w:sz w:val="20"/>
                <w:szCs w:val="20"/>
              </w:rPr>
            </w:pPr>
            <w:proofErr w:type="gramStart"/>
            <w:r>
              <w:rPr>
                <w:rFonts w:ascii="Times New Roman" w:hAnsi="Times New Roman" w:cs="Times New Roman"/>
                <w:bCs/>
                <w:sz w:val="20"/>
                <w:szCs w:val="20"/>
              </w:rPr>
              <w:t>Владимирская</w:t>
            </w:r>
            <w:proofErr w:type="gramEnd"/>
            <w:r>
              <w:rPr>
                <w:rFonts w:ascii="Times New Roman" w:hAnsi="Times New Roman" w:cs="Times New Roman"/>
                <w:bCs/>
                <w:sz w:val="20"/>
                <w:szCs w:val="20"/>
              </w:rPr>
              <w:t xml:space="preserve"> обл., Киржачский район, МО город Киржач (городское поселение), г. Киржач, ул. </w:t>
            </w:r>
            <w:r w:rsidR="00454C33">
              <w:rPr>
                <w:rFonts w:ascii="Times New Roman" w:hAnsi="Times New Roman" w:cs="Times New Roman"/>
                <w:bCs/>
                <w:sz w:val="20"/>
                <w:szCs w:val="20"/>
              </w:rPr>
              <w:t>Большая Московская</w:t>
            </w:r>
            <w:r>
              <w:rPr>
                <w:rFonts w:ascii="Times New Roman" w:hAnsi="Times New Roman" w:cs="Times New Roman"/>
                <w:bCs/>
                <w:sz w:val="20"/>
                <w:szCs w:val="20"/>
              </w:rPr>
              <w:t xml:space="preserve">, д. </w:t>
            </w:r>
            <w:r w:rsidR="00454C33">
              <w:rPr>
                <w:rFonts w:ascii="Times New Roman" w:hAnsi="Times New Roman" w:cs="Times New Roman"/>
                <w:bCs/>
                <w:sz w:val="20"/>
                <w:szCs w:val="20"/>
              </w:rPr>
              <w:t>56/2</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Основные характеристики</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Площадь: </w:t>
            </w:r>
            <w:r w:rsidR="00454C33">
              <w:rPr>
                <w:rFonts w:ascii="Times New Roman" w:hAnsi="Times New Roman" w:cs="Times New Roman"/>
                <w:sz w:val="20"/>
                <w:szCs w:val="20"/>
              </w:rPr>
              <w:t>851</w:t>
            </w:r>
            <w:r>
              <w:rPr>
                <w:rFonts w:ascii="Times New Roman" w:hAnsi="Times New Roman" w:cs="Times New Roman"/>
                <w:sz w:val="20"/>
                <w:szCs w:val="20"/>
              </w:rPr>
              <w:t xml:space="preserve"> кв.м.</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Кадастровый номер:</w:t>
            </w:r>
            <w:r>
              <w:rPr>
                <w:rFonts w:ascii="Times New Roman" w:hAnsi="Times New Roman" w:cs="Times New Roman"/>
                <w:bCs/>
                <w:sz w:val="20"/>
                <w:szCs w:val="20"/>
              </w:rPr>
              <w:t xml:space="preserve"> 33:02:</w:t>
            </w:r>
            <w:r w:rsidR="00454C33">
              <w:rPr>
                <w:rFonts w:ascii="Times New Roman" w:hAnsi="Times New Roman" w:cs="Times New Roman"/>
                <w:bCs/>
                <w:sz w:val="20"/>
                <w:szCs w:val="20"/>
              </w:rPr>
              <w:t>010605:58</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Разрешенное использование:</w:t>
            </w:r>
            <w:r>
              <w:rPr>
                <w:rFonts w:ascii="Times New Roman" w:hAnsi="Times New Roman" w:cs="Times New Roman"/>
                <w:bCs/>
                <w:sz w:val="20"/>
                <w:szCs w:val="20"/>
              </w:rPr>
              <w:t xml:space="preserve"> для индивидуального </w:t>
            </w:r>
            <w:r w:rsidR="00454C33">
              <w:rPr>
                <w:rFonts w:ascii="Times New Roman" w:hAnsi="Times New Roman" w:cs="Times New Roman"/>
                <w:bCs/>
                <w:sz w:val="20"/>
                <w:szCs w:val="20"/>
              </w:rPr>
              <w:t>жилого дома до 3-х этажей</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Категория земель:</w:t>
            </w:r>
            <w:r>
              <w:rPr>
                <w:rFonts w:ascii="Times New Roman" w:hAnsi="Times New Roman" w:cs="Times New Roman"/>
                <w:bCs/>
                <w:sz w:val="20"/>
                <w:szCs w:val="20"/>
              </w:rPr>
              <w:t xml:space="preserve"> земли населенных пунктов</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 правах</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Неразграниченная</w:t>
            </w:r>
            <w:proofErr w:type="spellEnd"/>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об ограничении прав</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Не зарегистрированы</w:t>
            </w:r>
          </w:p>
        </w:tc>
      </w:tr>
      <w:tr w:rsidR="002F4583" w:rsidTr="002F4583">
        <w:tc>
          <w:tcPr>
            <w:tcW w:w="3081" w:type="dxa"/>
            <w:tcBorders>
              <w:top w:val="single" w:sz="4" w:space="0" w:color="auto"/>
              <w:left w:val="single" w:sz="4" w:space="0" w:color="auto"/>
              <w:bottom w:val="single" w:sz="4" w:space="0" w:color="auto"/>
              <w:right w:val="single" w:sz="4" w:space="0" w:color="auto"/>
            </w:tcBorders>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Параметры разрешенного строительства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предельное количество этажей - 3(включая </w:t>
            </w:r>
            <w:proofErr w:type="gramStart"/>
            <w:r>
              <w:rPr>
                <w:rFonts w:ascii="Times New Roman" w:hAnsi="Times New Roman" w:cs="Times New Roman"/>
                <w:sz w:val="20"/>
                <w:szCs w:val="20"/>
              </w:rPr>
              <w:t>мансардный</w:t>
            </w:r>
            <w:proofErr w:type="gramEnd"/>
            <w:r>
              <w:rPr>
                <w:rFonts w:ascii="Times New Roman" w:hAnsi="Times New Roman" w:cs="Times New Roman"/>
                <w:sz w:val="20"/>
                <w:szCs w:val="20"/>
              </w:rPr>
              <w:t>);</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предельная высота зданий, строений и сооружений для данной территориальной зоны устанавливается не более 12 м.;</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в границах земельного участка – 60 %;</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предельный коэффициент плотности застройки в границах земельного участка - 33%;</w:t>
            </w:r>
          </w:p>
          <w:p w:rsidR="002F4583" w:rsidRDefault="002F4583">
            <w:pPr>
              <w:spacing w:after="0" w:line="240" w:lineRule="auto"/>
              <w:rPr>
                <w:rFonts w:ascii="Times New Roman" w:hAnsi="Times New Roman" w:cs="Times New Roman"/>
                <w:spacing w:val="2"/>
                <w:sz w:val="20"/>
                <w:szCs w:val="20"/>
              </w:rPr>
            </w:pPr>
            <w:r>
              <w:rPr>
                <w:rFonts w:ascii="Times New Roman" w:hAnsi="Times New Roman" w:cs="Times New Roman"/>
                <w:spacing w:val="2"/>
                <w:sz w:val="20"/>
                <w:szCs w:val="20"/>
              </w:rPr>
              <w:t>- коэффициент использования территории - не более 0,67;</w:t>
            </w:r>
          </w:p>
          <w:p w:rsidR="002F4583" w:rsidRDefault="002F4583">
            <w:pPr>
              <w:spacing w:after="0" w:line="240" w:lineRule="auto"/>
              <w:rPr>
                <w:rFonts w:ascii="Times New Roman" w:hAnsi="Times New Roman" w:cs="Times New Roman"/>
                <w:spacing w:val="4"/>
                <w:sz w:val="20"/>
                <w:szCs w:val="20"/>
              </w:rPr>
            </w:pPr>
            <w:r>
              <w:rPr>
                <w:rFonts w:ascii="Times New Roman" w:hAnsi="Times New Roman" w:cs="Times New Roman"/>
                <w:spacing w:val="11"/>
                <w:sz w:val="20"/>
                <w:szCs w:val="20"/>
              </w:rPr>
              <w:t xml:space="preserve">- расстояние между фронтальной границей участка и основным строением до </w:t>
            </w:r>
            <w:smartTag w:uri="urn:schemas-microsoft-com:office:smarttags" w:element="metricconverter">
              <w:smartTagPr>
                <w:attr w:name="ProductID" w:val="5,0 м"/>
              </w:smartTagPr>
              <w:r>
                <w:rPr>
                  <w:rFonts w:ascii="Times New Roman" w:hAnsi="Times New Roman" w:cs="Times New Roman"/>
                  <w:spacing w:val="11"/>
                  <w:sz w:val="20"/>
                  <w:szCs w:val="20"/>
                </w:rPr>
                <w:t>5,0 м</w:t>
              </w:r>
            </w:smartTag>
            <w:r>
              <w:rPr>
                <w:rFonts w:ascii="Times New Roman" w:hAnsi="Times New Roman" w:cs="Times New Roman"/>
                <w:spacing w:val="11"/>
                <w:sz w:val="20"/>
                <w:szCs w:val="20"/>
              </w:rPr>
              <w:t xml:space="preserve"> </w:t>
            </w:r>
            <w:r>
              <w:rPr>
                <w:rFonts w:ascii="Times New Roman" w:hAnsi="Times New Roman" w:cs="Times New Roman"/>
                <w:spacing w:val="4"/>
                <w:sz w:val="20"/>
                <w:szCs w:val="20"/>
              </w:rPr>
              <w:t>(или в соответствии со сложившейся линией застройки);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максимальное расстояние от границ землевладения до строений, а также между </w:t>
            </w:r>
            <w:r>
              <w:rPr>
                <w:rFonts w:ascii="Times New Roman" w:hAnsi="Times New Roman" w:cs="Times New Roman"/>
                <w:spacing w:val="2"/>
                <w:sz w:val="20"/>
                <w:szCs w:val="20"/>
              </w:rPr>
              <w:t>строениями: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pacing w:val="3"/>
                <w:sz w:val="20"/>
                <w:szCs w:val="20"/>
              </w:rPr>
              <w:t xml:space="preserve"> от границ соседнего участка до:</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pacing w:val="5"/>
                <w:sz w:val="20"/>
                <w:szCs w:val="20"/>
              </w:rPr>
              <w:t xml:space="preserve">- основного строения – </w:t>
            </w:r>
            <w:smartTag w:uri="urn:schemas-microsoft-com:office:smarttags" w:element="metricconverter">
              <w:smartTagPr>
                <w:attr w:name="ProductID" w:val="3,0 м"/>
              </w:smartTagPr>
              <w:r>
                <w:rPr>
                  <w:rFonts w:ascii="Times New Roman" w:hAnsi="Times New Roman" w:cs="Times New Roman"/>
                  <w:spacing w:val="5"/>
                  <w:sz w:val="20"/>
                  <w:szCs w:val="20"/>
                </w:rPr>
                <w:t>3,0 м</w:t>
              </w:r>
            </w:smartTag>
            <w:r>
              <w:rPr>
                <w:rFonts w:ascii="Times New Roman" w:hAnsi="Times New Roman" w:cs="Times New Roman"/>
                <w:spacing w:val="5"/>
                <w:sz w:val="20"/>
                <w:szCs w:val="20"/>
              </w:rPr>
              <w:t>;</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pacing w:val="5"/>
                <w:sz w:val="20"/>
                <w:szCs w:val="20"/>
              </w:rPr>
              <w:t xml:space="preserve">хозяйственных и прочих строений – </w:t>
            </w:r>
            <w:smartTag w:uri="urn:schemas-microsoft-com:office:smarttags" w:element="metricconverter">
              <w:smartTagPr>
                <w:attr w:name="ProductID" w:val="1,0 м"/>
              </w:smartTagPr>
              <w:r>
                <w:rPr>
                  <w:rFonts w:ascii="Times New Roman" w:hAnsi="Times New Roman" w:cs="Times New Roman"/>
                  <w:spacing w:val="5"/>
                  <w:sz w:val="20"/>
                  <w:szCs w:val="20"/>
                </w:rPr>
                <w:t>1,0 м</w:t>
              </w:r>
            </w:smartTag>
            <w:r>
              <w:rPr>
                <w:rFonts w:ascii="Times New Roman" w:hAnsi="Times New Roman" w:cs="Times New Roman"/>
                <w:spacing w:val="5"/>
                <w:sz w:val="20"/>
                <w:szCs w:val="20"/>
              </w:rPr>
              <w:t>;</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открытой стоянки – </w:t>
            </w:r>
            <w:smartTag w:uri="urn:schemas-microsoft-com:office:smarttags" w:element="metricconverter">
              <w:smartTagPr>
                <w:attr w:name="ProductID" w:val="1,0 м"/>
              </w:smartTagPr>
              <w:r>
                <w:rPr>
                  <w:rFonts w:ascii="Times New Roman" w:hAnsi="Times New Roman" w:cs="Times New Roman"/>
                  <w:sz w:val="20"/>
                  <w:szCs w:val="20"/>
                </w:rPr>
                <w:t>1,0 м</w:t>
              </w:r>
            </w:smartTag>
            <w:r>
              <w:rPr>
                <w:rFonts w:ascii="Times New Roman" w:hAnsi="Times New Roman" w:cs="Times New Roman"/>
                <w:sz w:val="20"/>
                <w:szCs w:val="20"/>
              </w:rPr>
              <w:t>;</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pacing w:val="7"/>
                <w:sz w:val="20"/>
                <w:szCs w:val="20"/>
              </w:rPr>
              <w:t>отдельно стоящего гаража- 1,0 м.</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На земельном участке допускается размещение одного индивидуального жилого дома и объектов вспомогательного использования (баня, хозяйственные постройки, гараж, иные постройки)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2F4583" w:rsidTr="002F4583">
        <w:trPr>
          <w:trHeight w:val="699"/>
        </w:trPr>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Имеется возможность подключения</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Начальная цена предмета аукциона </w:t>
            </w:r>
          </w:p>
        </w:tc>
        <w:tc>
          <w:tcPr>
            <w:tcW w:w="5969" w:type="dxa"/>
            <w:tcBorders>
              <w:top w:val="single" w:sz="4" w:space="0" w:color="auto"/>
              <w:left w:val="single" w:sz="4" w:space="0" w:color="auto"/>
              <w:bottom w:val="single" w:sz="4" w:space="0" w:color="auto"/>
              <w:right w:val="single" w:sz="4" w:space="0" w:color="auto"/>
            </w:tcBorders>
            <w:hideMark/>
          </w:tcPr>
          <w:p w:rsidR="002F4583" w:rsidRPr="00D17959" w:rsidRDefault="00454C33">
            <w:pPr>
              <w:spacing w:after="0" w:line="240" w:lineRule="auto"/>
              <w:jc w:val="both"/>
              <w:rPr>
                <w:rFonts w:ascii="Times New Roman" w:hAnsi="Times New Roman" w:cs="Times New Roman"/>
                <w:sz w:val="20"/>
                <w:szCs w:val="20"/>
              </w:rPr>
            </w:pPr>
            <w:r w:rsidRPr="00D17959">
              <w:rPr>
                <w:rFonts w:ascii="Times New Roman" w:hAnsi="Times New Roman" w:cs="Times New Roman"/>
                <w:bCs/>
                <w:sz w:val="20"/>
                <w:szCs w:val="20"/>
              </w:rPr>
              <w:t>68000</w:t>
            </w:r>
            <w:r w:rsidR="002F4583" w:rsidRPr="00D17959">
              <w:rPr>
                <w:rFonts w:ascii="Times New Roman" w:hAnsi="Times New Roman" w:cs="Times New Roman"/>
                <w:bCs/>
                <w:sz w:val="20"/>
                <w:szCs w:val="20"/>
              </w:rPr>
              <w:t xml:space="preserve"> </w:t>
            </w:r>
            <w:r w:rsidR="00D17959">
              <w:rPr>
                <w:rFonts w:ascii="Times New Roman" w:hAnsi="Times New Roman" w:cs="Times New Roman"/>
                <w:bCs/>
                <w:sz w:val="20"/>
                <w:szCs w:val="20"/>
              </w:rPr>
              <w:t xml:space="preserve"> </w:t>
            </w:r>
            <w:r w:rsidR="002F4583" w:rsidRPr="00D17959">
              <w:rPr>
                <w:rFonts w:ascii="Times New Roman" w:hAnsi="Times New Roman" w:cs="Times New Roman"/>
                <w:bCs/>
                <w:sz w:val="20"/>
                <w:szCs w:val="20"/>
              </w:rPr>
              <w:t>руб.</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Задаток </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451DA3">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6800</w:t>
            </w:r>
            <w:r w:rsidR="002F4583">
              <w:rPr>
                <w:rFonts w:ascii="Times New Roman" w:hAnsi="Times New Roman" w:cs="Times New Roman"/>
                <w:bCs/>
                <w:sz w:val="20"/>
                <w:szCs w:val="20"/>
              </w:rPr>
              <w:t xml:space="preserve">  руб.</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Шаг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451DA3">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2040 </w:t>
            </w:r>
            <w:r w:rsidR="002F4583">
              <w:rPr>
                <w:rFonts w:ascii="Times New Roman" w:hAnsi="Times New Roman" w:cs="Times New Roman"/>
                <w:bCs/>
                <w:sz w:val="20"/>
                <w:szCs w:val="20"/>
              </w:rPr>
              <w:t xml:space="preserve"> руб.</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Срок аренды (в случае проведения аукциона на право заключения договора аренды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 лет</w:t>
            </w:r>
          </w:p>
        </w:tc>
      </w:tr>
      <w:tr w:rsidR="002F4583" w:rsidTr="002F4583">
        <w:trPr>
          <w:trHeight w:val="1513"/>
        </w:trPr>
        <w:tc>
          <w:tcPr>
            <w:tcW w:w="3081"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Порядок и место приема заявки </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r w:rsidR="00454C33">
              <w:rPr>
                <w:rFonts w:ascii="Times New Roman" w:hAnsi="Times New Roman" w:cs="Times New Roman"/>
                <w:sz w:val="20"/>
                <w:szCs w:val="20"/>
              </w:rPr>
              <w:t>)</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Форма подачи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Открытая</w:t>
            </w:r>
          </w:p>
        </w:tc>
      </w:tr>
      <w:tr w:rsidR="002F4583" w:rsidTr="002F4583">
        <w:tc>
          <w:tcPr>
            <w:tcW w:w="3081" w:type="dxa"/>
            <w:tcBorders>
              <w:top w:val="single" w:sz="4" w:space="0" w:color="auto"/>
              <w:left w:val="single" w:sz="4" w:space="0" w:color="auto"/>
              <w:bottom w:val="single" w:sz="4" w:space="0" w:color="auto"/>
              <w:right w:val="single" w:sz="4" w:space="0" w:color="auto"/>
            </w:tcBorders>
          </w:tcPr>
          <w:p w:rsidR="002F4583" w:rsidRDefault="002F4583">
            <w:pPr>
              <w:pStyle w:val="2"/>
              <w:spacing w:line="276" w:lineRule="auto"/>
              <w:rPr>
                <w:sz w:val="20"/>
                <w:szCs w:val="20"/>
              </w:rPr>
            </w:pPr>
            <w:r>
              <w:rPr>
                <w:sz w:val="20"/>
                <w:szCs w:val="20"/>
              </w:rPr>
              <w:t>Дата и время начала приема заявок</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454C33"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03</w:t>
            </w:r>
            <w:r w:rsidR="002F4583">
              <w:rPr>
                <w:rFonts w:ascii="Times New Roman" w:hAnsi="Times New Roman" w:cs="Times New Roman"/>
                <w:sz w:val="20"/>
                <w:szCs w:val="20"/>
              </w:rPr>
              <w:t>.0</w:t>
            </w:r>
            <w:r>
              <w:rPr>
                <w:rFonts w:ascii="Times New Roman" w:hAnsi="Times New Roman" w:cs="Times New Roman"/>
                <w:sz w:val="20"/>
                <w:szCs w:val="20"/>
              </w:rPr>
              <w:t>8</w:t>
            </w:r>
            <w:r w:rsidR="002F4583">
              <w:rPr>
                <w:rFonts w:ascii="Times New Roman" w:hAnsi="Times New Roman" w:cs="Times New Roman"/>
                <w:sz w:val="20"/>
                <w:szCs w:val="20"/>
              </w:rPr>
              <w:t>.2015 с 08.00</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окончания приема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454C33">
              <w:rPr>
                <w:rFonts w:ascii="Times New Roman" w:hAnsi="Times New Roman" w:cs="Times New Roman"/>
                <w:sz w:val="20"/>
                <w:szCs w:val="20"/>
              </w:rPr>
              <w:t>8</w:t>
            </w:r>
            <w:r>
              <w:rPr>
                <w:rFonts w:ascii="Times New Roman" w:hAnsi="Times New Roman" w:cs="Times New Roman"/>
                <w:sz w:val="20"/>
                <w:szCs w:val="20"/>
              </w:rPr>
              <w:t>.0</w:t>
            </w:r>
            <w:r w:rsidR="00454C33">
              <w:rPr>
                <w:rFonts w:ascii="Times New Roman" w:hAnsi="Times New Roman" w:cs="Times New Roman"/>
                <w:sz w:val="20"/>
                <w:szCs w:val="20"/>
              </w:rPr>
              <w:t>8</w:t>
            </w:r>
            <w:r>
              <w:rPr>
                <w:rFonts w:ascii="Times New Roman" w:hAnsi="Times New Roman" w:cs="Times New Roman"/>
                <w:sz w:val="20"/>
                <w:szCs w:val="20"/>
              </w:rPr>
              <w:t>.2015 до 17.00</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рассмотрения заявок на участие в аукционе</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Участники аукциона определяются решением организатора аукциона </w:t>
            </w:r>
            <w:r w:rsidR="00454C33">
              <w:rPr>
                <w:rFonts w:ascii="Times New Roman" w:hAnsi="Times New Roman" w:cs="Times New Roman"/>
                <w:sz w:val="20"/>
                <w:szCs w:val="20"/>
              </w:rPr>
              <w:t>31.08</w:t>
            </w:r>
            <w:r>
              <w:rPr>
                <w:rFonts w:ascii="Times New Roman" w:hAnsi="Times New Roman" w:cs="Times New Roman"/>
                <w:sz w:val="20"/>
                <w:szCs w:val="20"/>
              </w:rPr>
              <w:t>.2015 в администрации городского поселения город Киржач.</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проведения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451DA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r w:rsidR="00454C33">
              <w:rPr>
                <w:rFonts w:ascii="Times New Roman" w:hAnsi="Times New Roman" w:cs="Times New Roman"/>
                <w:sz w:val="20"/>
                <w:szCs w:val="20"/>
              </w:rPr>
              <w:t>2</w:t>
            </w:r>
            <w:r>
              <w:rPr>
                <w:rFonts w:ascii="Times New Roman" w:hAnsi="Times New Roman" w:cs="Times New Roman"/>
                <w:sz w:val="20"/>
                <w:szCs w:val="20"/>
              </w:rPr>
              <w:t>.0</w:t>
            </w:r>
            <w:r w:rsidR="00454C33">
              <w:rPr>
                <w:rFonts w:ascii="Times New Roman" w:hAnsi="Times New Roman" w:cs="Times New Roman"/>
                <w:sz w:val="20"/>
                <w:szCs w:val="20"/>
              </w:rPr>
              <w:t>9</w:t>
            </w:r>
            <w:r>
              <w:rPr>
                <w:rFonts w:ascii="Times New Roman" w:hAnsi="Times New Roman" w:cs="Times New Roman"/>
                <w:sz w:val="20"/>
                <w:szCs w:val="20"/>
              </w:rPr>
              <w:t xml:space="preserve">.2015 в  </w:t>
            </w:r>
            <w:r w:rsidR="00451DA3">
              <w:rPr>
                <w:rFonts w:ascii="Times New Roman" w:hAnsi="Times New Roman" w:cs="Times New Roman"/>
                <w:sz w:val="20"/>
                <w:szCs w:val="20"/>
              </w:rPr>
              <w:t>10.30</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2A4DA7" w:rsidRDefault="002A4DA7" w:rsidP="002A4DA7">
            <w:pPr>
              <w:widowControl w:val="0"/>
              <w:autoSpaceDE w:val="0"/>
              <w:autoSpaceDN w:val="0"/>
              <w:adjustRightInd w:val="0"/>
              <w:spacing w:after="0" w:line="240" w:lineRule="auto"/>
              <w:rPr>
                <w:rFonts w:ascii="Times New Roman" w:hAnsi="Times New Roman" w:cs="Times New Roman"/>
                <w:sz w:val="20"/>
                <w:szCs w:val="20"/>
              </w:rPr>
            </w:pPr>
            <w:r w:rsidRPr="002A4DA7">
              <w:rPr>
                <w:rFonts w:ascii="Times New Roman" w:hAnsi="Times New Roman" w:cs="Times New Roman"/>
                <w:sz w:val="20"/>
                <w:szCs w:val="20"/>
              </w:rPr>
              <w:t>Задаток вносится на счет администрации муниципального образования городское поселение город Киржач Киржачского района Владимирской области не позднее срока окончания приема заявок</w:t>
            </w:r>
            <w:r>
              <w:rPr>
                <w:rFonts w:ascii="Times New Roman" w:hAnsi="Times New Roman" w:cs="Times New Roman"/>
                <w:sz w:val="20"/>
                <w:szCs w:val="20"/>
              </w:rPr>
              <w:t>.</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Срок  и порядок возвращения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задатка производится 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представляемых для участия в торгах </w:t>
            </w:r>
          </w:p>
        </w:tc>
        <w:tc>
          <w:tcPr>
            <w:tcW w:w="5969"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ind w:left="107" w:hanging="107"/>
              <w:rPr>
                <w:rFonts w:ascii="Times New Roman" w:hAnsi="Times New Roman" w:cs="Times New Roman"/>
                <w:sz w:val="20"/>
                <w:szCs w:val="20"/>
              </w:rPr>
            </w:pPr>
            <w:r>
              <w:rPr>
                <w:rFonts w:ascii="Times New Roman" w:eastAsia="Times New Roman" w:hAnsi="Times New Roman" w:cs="Times New Roman"/>
                <w:sz w:val="20"/>
                <w:szCs w:val="20"/>
              </w:rPr>
              <w:t xml:space="preserve">- заявка </w:t>
            </w:r>
            <w:proofErr w:type="gramStart"/>
            <w:r>
              <w:rPr>
                <w:rFonts w:ascii="Times New Roman" w:eastAsia="Times New Roman" w:hAnsi="Times New Roman" w:cs="Times New Roman"/>
                <w:sz w:val="20"/>
                <w:szCs w:val="20"/>
              </w:rPr>
              <w:t xml:space="preserve">на участие в аукционе по установленной </w:t>
            </w:r>
            <w:r>
              <w:rPr>
                <w:rFonts w:ascii="Times New Roman" w:hAnsi="Times New Roman" w:cs="Times New Roman"/>
                <w:sz w:val="20"/>
                <w:szCs w:val="20"/>
              </w:rPr>
              <w:t xml:space="preserve"> в извещении о проведении</w:t>
            </w:r>
            <w:proofErr w:type="gramEnd"/>
            <w:r>
              <w:rPr>
                <w:rFonts w:ascii="Times New Roman" w:hAnsi="Times New Roman" w:cs="Times New Roman"/>
                <w:sz w:val="20"/>
                <w:szCs w:val="20"/>
              </w:rPr>
              <w:t xml:space="preserve"> аукциона </w:t>
            </w:r>
            <w:r>
              <w:rPr>
                <w:rFonts w:ascii="Times New Roman" w:eastAsia="Times New Roman" w:hAnsi="Times New Roman" w:cs="Times New Roman"/>
                <w:sz w:val="20"/>
                <w:szCs w:val="20"/>
              </w:rPr>
              <w:t>форме с указанием</w:t>
            </w:r>
            <w:r>
              <w:rPr>
                <w:rFonts w:ascii="Times New Roman" w:hAnsi="Times New Roman" w:cs="Times New Roman"/>
                <w:sz w:val="20"/>
                <w:szCs w:val="20"/>
              </w:rPr>
              <w:t xml:space="preserve"> банковских</w:t>
            </w:r>
            <w:r>
              <w:rPr>
                <w:rFonts w:ascii="Times New Roman" w:eastAsia="Times New Roman" w:hAnsi="Times New Roman" w:cs="Times New Roman"/>
                <w:sz w:val="20"/>
                <w:szCs w:val="20"/>
              </w:rPr>
              <w:t xml:space="preserve"> реквизитов счета для возврата задатка в 2-х экземплярах;</w:t>
            </w:r>
          </w:p>
          <w:p w:rsidR="002F4583" w:rsidRDefault="002F4583">
            <w:pPr>
              <w:spacing w:after="0" w:line="240" w:lineRule="auto"/>
              <w:ind w:left="107" w:hanging="107"/>
              <w:rPr>
                <w:rStyle w:val="blk"/>
              </w:rPr>
            </w:pPr>
            <w:r>
              <w:rPr>
                <w:rStyle w:val="blk"/>
                <w:rFonts w:ascii="Times New Roman" w:hAnsi="Times New Roman" w:cs="Times New Roman"/>
                <w:sz w:val="20"/>
                <w:szCs w:val="20"/>
              </w:rPr>
              <w:t>- копии документов, удостоверяющих личность заявителя (для граждан)</w:t>
            </w:r>
          </w:p>
          <w:p w:rsidR="002F4583" w:rsidRDefault="002F4583">
            <w:pPr>
              <w:spacing w:after="0" w:line="240" w:lineRule="auto"/>
              <w:ind w:left="107" w:hanging="107"/>
              <w:rPr>
                <w:rStyle w:val="blk"/>
                <w:rFonts w:ascii="Times New Roman" w:hAnsi="Times New Roman" w:cs="Times New Roman"/>
                <w:sz w:val="20"/>
                <w:szCs w:val="20"/>
              </w:rPr>
            </w:pPr>
            <w:r>
              <w:rPr>
                <w:rStyle w:val="blk"/>
                <w:rFonts w:ascii="Times New Roman" w:hAnsi="Times New Roman" w:cs="Times New Roman"/>
                <w:sz w:val="20"/>
                <w:szCs w:val="20"/>
              </w:rPr>
              <w:t xml:space="preserve">- надлежащим образом заверенный перевод </w:t>
            </w:r>
            <w:proofErr w:type="gramStart"/>
            <w:r>
              <w:rPr>
                <w:rStyle w:val="blk"/>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Style w:val="blk"/>
                <w:rFonts w:ascii="Times New Roman" w:hAnsi="Times New Roman" w:cs="Times New Roman"/>
                <w:sz w:val="20"/>
                <w:szCs w:val="20"/>
              </w:rPr>
              <w:t>, если заявителем является иностранное юридическое лицо</w:t>
            </w:r>
          </w:p>
          <w:p w:rsidR="002F4583" w:rsidRDefault="002F4583">
            <w:pPr>
              <w:spacing w:after="0" w:line="240" w:lineRule="auto"/>
              <w:ind w:left="107" w:hanging="107"/>
            </w:pPr>
            <w:r>
              <w:rPr>
                <w:rStyle w:val="blk"/>
                <w:rFonts w:ascii="Times New Roman" w:hAnsi="Times New Roman" w:cs="Times New Roman"/>
                <w:sz w:val="20"/>
                <w:szCs w:val="20"/>
              </w:rPr>
              <w:t>- документы, подтверждающие внесение задатка</w:t>
            </w:r>
          </w:p>
          <w:p w:rsidR="002F4583" w:rsidRDefault="002F4583">
            <w:pPr>
              <w:spacing w:after="0" w:line="240" w:lineRule="auto"/>
              <w:rPr>
                <w:rFonts w:ascii="Times New Roman" w:hAnsi="Times New Roman" w:cs="Times New Roman"/>
                <w:sz w:val="20"/>
                <w:szCs w:val="20"/>
              </w:rPr>
            </w:pPr>
          </w:p>
        </w:tc>
      </w:tr>
    </w:tbl>
    <w:p w:rsidR="002F4583" w:rsidRDefault="002F4583" w:rsidP="002F4583">
      <w:pPr>
        <w:jc w:val="both"/>
        <w:rPr>
          <w:rFonts w:ascii="Times New Roman" w:hAnsi="Times New Roman" w:cs="Times New Roman"/>
          <w:sz w:val="20"/>
          <w:szCs w:val="20"/>
        </w:rPr>
      </w:pPr>
    </w:p>
    <w:p w:rsidR="002F4583" w:rsidRDefault="002F4583" w:rsidP="002A4DA7">
      <w:pPr>
        <w:jc w:val="center"/>
        <w:rPr>
          <w:rFonts w:ascii="Times New Roman" w:hAnsi="Times New Roman" w:cs="Times New Roman"/>
          <w:sz w:val="24"/>
          <w:szCs w:val="24"/>
        </w:rPr>
      </w:pPr>
      <w:r>
        <w:rPr>
          <w:rFonts w:ascii="Times New Roman" w:hAnsi="Times New Roman" w:cs="Times New Roman"/>
          <w:sz w:val="24"/>
          <w:szCs w:val="24"/>
        </w:rPr>
        <w:lastRenderedPageBreak/>
        <w:t>Порядок проведения аукциона.</w:t>
      </w:r>
    </w:p>
    <w:p w:rsidR="002F4583" w:rsidRDefault="002F4583" w:rsidP="002F4583">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2F4583" w:rsidRDefault="002F4583" w:rsidP="002F4583">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2F4583" w:rsidRDefault="002F4583" w:rsidP="002F4583">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2F4583" w:rsidRDefault="002F4583" w:rsidP="002F4583">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2A4DA7" w:rsidRDefault="002F4583" w:rsidP="002A4DA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w:t>
      </w:r>
      <w:r w:rsidR="002A4DA7">
        <w:rPr>
          <w:rFonts w:ascii="Times New Roman" w:hAnsi="Times New Roman" w:cs="Times New Roman"/>
          <w:sz w:val="24"/>
          <w:szCs w:val="24"/>
        </w:rPr>
        <w:t>дной платы за земельный участок;</w:t>
      </w:r>
    </w:p>
    <w:p w:rsidR="002A4DA7"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завершен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2F4583"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2F4583" w:rsidRDefault="002F4583" w:rsidP="002A4DA7">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2F4583" w:rsidRDefault="002F4583" w:rsidP="002A4DA7">
      <w:pPr>
        <w:spacing w:after="0" w:line="240" w:lineRule="auto"/>
        <w:jc w:val="both"/>
        <w:rPr>
          <w:rFonts w:ascii="Times New Roman" w:hAnsi="Times New Roman" w:cs="Times New Roman"/>
          <w:sz w:val="24"/>
          <w:szCs w:val="24"/>
        </w:rPr>
      </w:pPr>
    </w:p>
    <w:p w:rsidR="002F4583" w:rsidRDefault="002F4583" w:rsidP="002A4DA7">
      <w:pPr>
        <w:spacing w:after="0" w:line="240" w:lineRule="auto"/>
        <w:jc w:val="both"/>
      </w:pPr>
      <w:r>
        <w:rPr>
          <w:rFonts w:ascii="Times New Roman" w:hAnsi="Times New Roman" w:cs="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rFonts w:ascii="Times New Roman" w:hAnsi="Times New Roman" w:cs="Times New Roman"/>
            <w:b/>
            <w:sz w:val="24"/>
            <w:szCs w:val="24"/>
            <w:lang w:val="en-US"/>
          </w:rPr>
          <w:t>www</w:t>
        </w:r>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torgi</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gov</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ru</w:t>
        </w:r>
        <w:proofErr w:type="spellEnd"/>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Киржач,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Красный Октябрь, ул. Пушкина, д.8б (здание администрации), кабинет №12, телефон: 8(49237)6-02-18»</w:t>
      </w:r>
    </w:p>
    <w:p w:rsidR="002F4583" w:rsidRDefault="002F4583" w:rsidP="002F4583"/>
    <w:p w:rsidR="006D37B2" w:rsidRDefault="006D37B2"/>
    <w:sectPr w:rsidR="006D37B2"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4583"/>
    <w:rsid w:val="002A4DA7"/>
    <w:rsid w:val="002F4583"/>
    <w:rsid w:val="00333DE9"/>
    <w:rsid w:val="00344902"/>
    <w:rsid w:val="00451DA3"/>
    <w:rsid w:val="00454C33"/>
    <w:rsid w:val="0048674D"/>
    <w:rsid w:val="006D37B2"/>
    <w:rsid w:val="00921100"/>
    <w:rsid w:val="009B4DDA"/>
    <w:rsid w:val="00A717EC"/>
    <w:rsid w:val="00B1182B"/>
    <w:rsid w:val="00C20D83"/>
    <w:rsid w:val="00D17959"/>
    <w:rsid w:val="00F81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F4583"/>
    <w:rPr>
      <w:color w:val="0000FF"/>
      <w:u w:val="single"/>
    </w:rPr>
  </w:style>
  <w:style w:type="paragraph" w:styleId="2">
    <w:name w:val="Body Text 2"/>
    <w:basedOn w:val="a"/>
    <w:link w:val="20"/>
    <w:unhideWhenUsed/>
    <w:rsid w:val="002F4583"/>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2F4583"/>
    <w:rPr>
      <w:rFonts w:ascii="Times New Roman" w:eastAsia="Times New Roman" w:hAnsi="Times New Roman" w:cs="Times New Roman"/>
      <w:sz w:val="28"/>
      <w:szCs w:val="24"/>
    </w:rPr>
  </w:style>
  <w:style w:type="character" w:customStyle="1" w:styleId="a4">
    <w:name w:val="Основной текст_"/>
    <w:basedOn w:val="a0"/>
    <w:link w:val="17"/>
    <w:locked/>
    <w:rsid w:val="002F4583"/>
    <w:rPr>
      <w:sz w:val="27"/>
      <w:szCs w:val="27"/>
      <w:shd w:val="clear" w:color="auto" w:fill="FFFFFF"/>
    </w:rPr>
  </w:style>
  <w:style w:type="paragraph" w:customStyle="1" w:styleId="17">
    <w:name w:val="Основной текст17"/>
    <w:basedOn w:val="a"/>
    <w:link w:val="a4"/>
    <w:rsid w:val="002F4583"/>
    <w:pPr>
      <w:shd w:val="clear" w:color="auto" w:fill="FFFFFF"/>
      <w:spacing w:before="480" w:after="0" w:line="322" w:lineRule="exact"/>
      <w:jc w:val="both"/>
    </w:pPr>
    <w:rPr>
      <w:sz w:val="27"/>
      <w:szCs w:val="27"/>
    </w:rPr>
  </w:style>
  <w:style w:type="character" w:customStyle="1" w:styleId="blk">
    <w:name w:val="blk"/>
    <w:basedOn w:val="a0"/>
    <w:rsid w:val="002F4583"/>
  </w:style>
</w:styles>
</file>

<file path=word/webSettings.xml><?xml version="1.0" encoding="utf-8"?>
<w:webSettings xmlns:r="http://schemas.openxmlformats.org/officeDocument/2006/relationships" xmlns:w="http://schemas.openxmlformats.org/wordprocessingml/2006/main">
  <w:divs>
    <w:div w:id="18886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1260</Words>
  <Characters>7186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2015-07-23T06:25:00Z</cp:lastPrinted>
  <dcterms:created xsi:type="dcterms:W3CDTF">2015-07-10T12:49:00Z</dcterms:created>
  <dcterms:modified xsi:type="dcterms:W3CDTF">2015-07-24T05:23:00Z</dcterms:modified>
</cp:coreProperties>
</file>